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08" w:rsidRPr="001317C0" w:rsidRDefault="00DC2408" w:rsidP="006A6D24">
      <w:pPr>
        <w:autoSpaceDE w:val="0"/>
        <w:autoSpaceDN w:val="0"/>
        <w:adjustRightInd w:val="0"/>
        <w:spacing w:after="0" w:line="240" w:lineRule="auto"/>
        <w:ind w:left="-900" w:right="-900"/>
        <w:jc w:val="right"/>
        <w:rPr>
          <w:rFonts w:ascii="Times New Roman" w:hAnsi="Times New Roman"/>
        </w:rPr>
      </w:pPr>
      <w:r w:rsidRPr="001317C0">
        <w:rPr>
          <w:rFonts w:ascii="Times New Roman" w:hAnsi="Times New Roman"/>
        </w:rPr>
        <w:t xml:space="preserve">Anexa 1 a anexei 2 a OMECS nr. 3169/04.02.2015  </w:t>
      </w:r>
    </w:p>
    <w:p w:rsidR="00DC2408" w:rsidRPr="001317C0" w:rsidRDefault="00DC2408" w:rsidP="006A6D24">
      <w:pPr>
        <w:autoSpaceDE w:val="0"/>
        <w:autoSpaceDN w:val="0"/>
        <w:adjustRightInd w:val="0"/>
        <w:spacing w:after="0" w:line="240" w:lineRule="auto"/>
        <w:ind w:left="-900" w:right="-900"/>
        <w:rPr>
          <w:rFonts w:ascii="Times New Roman" w:hAnsi="Times New Roman"/>
        </w:rPr>
      </w:pP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MINISTERUL EDUCAŢIEI ŞI CERCETĂRII ŞTIINŢIFICE</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Inspectoratul Şcolar al Judeţului ................./Municipiului Bucureşti</w:t>
      </w:r>
    </w:p>
    <w:p w:rsidR="00DC2408" w:rsidRPr="001317C0" w:rsidRDefault="00DC2408" w:rsidP="006A6D24">
      <w:pPr>
        <w:autoSpaceDE w:val="0"/>
        <w:autoSpaceDN w:val="0"/>
        <w:adjustRightInd w:val="0"/>
        <w:spacing w:after="0" w:line="240" w:lineRule="auto"/>
        <w:ind w:left="-900" w:right="-900"/>
        <w:rPr>
          <w:rFonts w:ascii="Times New Roman" w:hAnsi="Times New Roman"/>
        </w:rPr>
      </w:pP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FIŞA POSTULUI (CADRU)</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Nr. .....</w:t>
      </w:r>
    </w:p>
    <w:p w:rsidR="00DC2408" w:rsidRPr="001317C0" w:rsidRDefault="00DC2408" w:rsidP="006A6D24">
      <w:pPr>
        <w:autoSpaceDE w:val="0"/>
        <w:autoSpaceDN w:val="0"/>
        <w:adjustRightInd w:val="0"/>
        <w:spacing w:after="0" w:line="240" w:lineRule="auto"/>
        <w:ind w:left="-900" w:right="-900"/>
        <w:rPr>
          <w:rFonts w:ascii="Times New Roman" w:hAnsi="Times New Roman"/>
        </w:rPr>
      </w:pP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Denumirea postului - inspector şcolar general</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Gradul profesional al ocupaţiei postului - inspector şcolar general</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Nivelul postului - conducere</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Descrierea postului:</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1. Pregătirea profesională impusă ocupantului postului:</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a) studii superioare absolvite cu diplomă de licenţă sau diplomă echivalentă;</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b) membru al corpului naţional de experţi în management educaţional;</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c) titular în învăţământ, cu gradul didactic I sau cu doctorat;</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d) calificativul "foarte bine", obţinut în ultimii 5 ani;</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e) cunoştinţe operare PC;</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f) cunoaşterea unei limbi de circulaţie internaţională.</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2. Experienţa necesară executării operaţiunilor specifice postului:</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 calităţi dovedite în activitatea didactică şi în funcţii de conducere, de îndrumare şi control în sistemul naţional de învăţământ.</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3. Dificultatea operaţiunilor specifice postului:</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a) cunoaşterea învăţământului preuniversitar sub toate aspectele;</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b) cunoaşterea şi aplicarea legilor, hotărârilor Guvernului, ordonanţelor de urgenţă ale Guvernului, metodologiilor, regulamentelor şi a celorlalte documente legislative şi de management educaţional;</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c) aprecierea ofertelor de recrutare, angajare, formare managerială şi dezvoltare instituţională;</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d) soluţionarea contestaţiilor şi sesizărilor;</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e) consultanţă de specialitate;</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f) informarea, monitorizarea informaţiei şi a acţiunilor la nivelul inspectoratului şcolar şi la nivelul unităţilor de învăţământ, în vederea asigurării calităţii managementului educaţional;</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g) organizarea, controlul-verificarea, evaluarea şi luarea deciziilor.</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4. Responsabilitatea implicată de post:</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a) responsabilitate privind proiectarea, organizarea, coordonarea, antrenarea/motivarea, monitorizarea/controlul/evaluarea, comunicarea şi autoritatea informală;</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b) responsabilitatea privind corectitudinea şi aplicabilitatea documentelor elaborate, corectitudinea aplicării prevederilor documentelor normative;</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c) responsabilitatea soluţionării stărilor conflictuale sesizate direct sau exprimate prin reclamaţii;</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d) responsabilitatea propunerilor decizionale.</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5. Sfera de relaţii (comunicare/relaţionare) cu:</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DC2408" w:rsidRPr="001317C0" w:rsidRDefault="00DC2408" w:rsidP="006A6D24">
      <w:pPr>
        <w:autoSpaceDE w:val="0"/>
        <w:autoSpaceDN w:val="0"/>
        <w:adjustRightInd w:val="0"/>
        <w:spacing w:after="0" w:line="240" w:lineRule="auto"/>
        <w:ind w:left="-900" w:right="-900"/>
        <w:rPr>
          <w:rFonts w:ascii="Times New Roman" w:hAnsi="Times New Roman"/>
        </w:rPr>
      </w:pP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Atribuţii pe domenii de competenţă</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xml:space="preserve"> ______________________________________________________________________________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Domeniul de |   Unitatea de   |                  Atribuţii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competenţă  |   competenţă    |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|_____________|_________________|______________________________________________|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Management  | inspectoratului | Realizarea diagnozei mediului educaţional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Proiectarea | şcolar          | judeţean/al municipiului Bucureşti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strategiei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educaţionale|                 | Elaborarea strategiei educaţionale judeţene/a|</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şi a        |                 | municipiului Bucureşti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politicilor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educaţionale|                 | Elaborarea politicilor educaţionale la nivel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ale         |                 | judeţean/al municipiului Bucureşti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Proiectarea planului de şcolarizare la nivel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judeţean/al municipiului Bucureşti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Elaborarea ofertei educaţionale judeţene/a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municipiului Bucureşti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Elaborarea bugetului inspectoratului şcolar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Elaborarea programului managerial al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inspectoratului şcolar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|_________________|______________________________________________|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Organizarea     | Planificarea activităţilor tematice ale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activităţilor   | consiliului de administraţie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inspectoratului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şcolar          | Repartizarea sarcinilor şi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responsabilităţilor pe fiecare domeniu din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structura organizatorică a inspectoratului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şcolar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Recrutarea şi selectarea personalului din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inspectoratul şcolar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|_________________|______________________________________________|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Conducerea/     | Implementarea programului managerial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Coordonarea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activităţii     | Coordonarea funcţionării domeniilor prevăzute|</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inspectoratului | în structura organizatorică a inspectoratului|</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şcolar          | şcolar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Aprobarea bugetului instituţiei în consiliul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de administraţie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Repartizarea resurselor financiare şi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materiale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Asigurarea gestiunii sistemului de salarizare|</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 personalului din unităţile de învăţământ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preuniversitar de stat şi unităţile conexe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din judeţ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Asigurarea încadrării în numărul de personal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aprobat de Ministerul Educaţiei şi Cercetării|</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Ştiinţifice, pentru unităţile de învăţământ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preuniversitar de stat şi unităţile conexe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din judeţ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Verificarea încadrării în bugetul aprobat,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calculat conform prevederilor legale în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vigoare, de către unităţile de învăţământ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preuniversitar de stat şi unităţile conexe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din judeţ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Asigurarea încadrării în numărul de personal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şi în bugetul aprobat de către ordonatorii de|</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credite ai unităţilor de învăţământ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preuniversitar de stat şi ai unităţilor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conexe din judeţ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Coordonarea activităţii de colectare şi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analiză a informaţiilor privind îndeplinirea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planului managerial şi de intervenţie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ameliorativă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Asigurarea redactării materialelor de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sinteză, pe baza analizei informaţiei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colectate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Dezvoltarea sistemului de control intern al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instituţiei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Delegarea de sarcini specifice procesului de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coordonare operaţională a activităţilor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|_________________|______________________________________________|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Motivarea/      | Promovarea personalului din subordine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Antrenarea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personalului din| Dezvoltarea culturii organizaţionale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subordine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Medierea conflictelor intra- şi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interinstituţionale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Acordarea de calificative, recompense sau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sancţiuni personalului din subordine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|_________________|______________________________________________|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Monitorizarea/  | Monitorizarea aplicării şi respectării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Evaluarea/      | actelor emise de Ministerul Educaţiei şi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Controlul       | Cercetării Ştiinţifice şi a activităţii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activităţilor   | şcolare din teritoriu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inspectoratului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şcolar          | Monitorizarea încadrării unităţilor de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învăţământ cu personal didactic şi nedidactic|</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Organizarea examenelor şi concursurilor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naţionale/regionale/locale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Monitorizarea aplicării şi dezvoltării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sistemului de control intern/managerial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Verificarea execuţiei bugetare la nivelul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sistemului de învăţământ preuniversitar din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judeţ/municipiul Bucureşti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Coordonarea modului de întocmire a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documentelor administrative şcolare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Verificarea modului de soluţionare a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sesizărilor, petiţiilor şi reclamaţiilor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Monitorizarea progresului şi a disfuncţiilor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apărute în activitatea inspectoratului şcolar|</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Monitorizarea şi evaluarea calităţii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activităţilor instructiv-educative din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unităţile de învăţământ/unităţi conexe din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teritoriu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Evaluarea performanţelor managementului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unităţilor de învăţământ şi a unităţilor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conexe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|_____________|_________________|______________________________________________|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Informare/  | Relaţii/        | Asigurarea fluxului informaţional la nivelul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Comunicare  | Comunicare      | sistemului de învăţământ judeţean/al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municipiului Bucureşti şi naţional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Dezvoltă şi menţine legăturile cu partenerii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sociali şi cu autorităţile locale.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Realizarea comunicării cu mass-media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Promovarea imaginii inspectoratului şcolar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|_____________|_________________|______________________________________________|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Dezvoltare  | Pregătire       | Alegerea formei adecvate de formare/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profesională| profesională    | perfecţionare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Participarea la diverse cursuri de formare/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perfecţionare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|______________________________________________|</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Analizarea necesităţilor de pregătire a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personalului din inspectoratul şcolar şi     |</w:t>
      </w:r>
    </w:p>
    <w:p w:rsidR="00DC2408" w:rsidRPr="001317C0" w:rsidRDefault="00DC2408" w:rsidP="006A6D24">
      <w:pPr>
        <w:autoSpaceDE w:val="0"/>
        <w:autoSpaceDN w:val="0"/>
        <w:adjustRightInd w:val="0"/>
        <w:spacing w:after="0" w:line="240" w:lineRule="auto"/>
        <w:ind w:left="-900" w:right="-900"/>
        <w:rPr>
          <w:rFonts w:ascii="Courier New" w:hAnsi="Courier New" w:cs="Courier New"/>
        </w:rPr>
      </w:pPr>
      <w:r w:rsidRPr="001317C0">
        <w:rPr>
          <w:rFonts w:ascii="Courier New" w:hAnsi="Courier New" w:cs="Courier New"/>
        </w:rPr>
        <w:t>|             |                 | unităţile de învăţământ/unităţi conexe       |</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Courier New" w:hAnsi="Courier New" w:cs="Courier New"/>
        </w:rPr>
        <w:t>|_____________|_________________|______________________________________________|</w:t>
      </w:r>
    </w:p>
    <w:p w:rsidR="00DC2408" w:rsidRPr="001317C0" w:rsidRDefault="00DC2408" w:rsidP="006A6D24">
      <w:pPr>
        <w:autoSpaceDE w:val="0"/>
        <w:autoSpaceDN w:val="0"/>
        <w:adjustRightInd w:val="0"/>
        <w:spacing w:after="0" w:line="240" w:lineRule="auto"/>
        <w:ind w:left="-900" w:right="-900"/>
        <w:rPr>
          <w:rFonts w:ascii="Times New Roman" w:hAnsi="Times New Roman"/>
        </w:rPr>
      </w:pP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Luat la cunoştinţă de către ocupantul postului: ..........................</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Numele şi prenumele: ..........................</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Funcţia: ......................................</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Semnătura: ....................................</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Data întocmirii: ..............................</w:t>
      </w:r>
    </w:p>
    <w:p w:rsidR="00DC2408" w:rsidRPr="001317C0" w:rsidRDefault="00DC2408" w:rsidP="006A6D24">
      <w:pPr>
        <w:autoSpaceDE w:val="0"/>
        <w:autoSpaceDN w:val="0"/>
        <w:adjustRightInd w:val="0"/>
        <w:spacing w:after="0" w:line="240" w:lineRule="auto"/>
        <w:ind w:left="-900" w:right="-900"/>
        <w:rPr>
          <w:rFonts w:ascii="Times New Roman" w:hAnsi="Times New Roman"/>
        </w:rPr>
      </w:pP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Avizat</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Numele şi prenumele: ..........................</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Funcţia publică de conducere din cadrul Ministerului Educaţiei şi Cercetării Ştiinţifice: ......................................</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Semnătura: ....................................</w:t>
      </w:r>
    </w:p>
    <w:p w:rsidR="00DC2408" w:rsidRPr="001317C0" w:rsidRDefault="00DC2408" w:rsidP="006A6D24">
      <w:pPr>
        <w:autoSpaceDE w:val="0"/>
        <w:autoSpaceDN w:val="0"/>
        <w:adjustRightInd w:val="0"/>
        <w:spacing w:after="0" w:line="240" w:lineRule="auto"/>
        <w:ind w:left="-900" w:right="-900"/>
        <w:rPr>
          <w:rFonts w:ascii="Times New Roman" w:hAnsi="Times New Roman"/>
        </w:rPr>
      </w:pPr>
      <w:r w:rsidRPr="001317C0">
        <w:rPr>
          <w:rFonts w:ascii="Times New Roman" w:hAnsi="Times New Roman"/>
        </w:rPr>
        <w:t xml:space="preserve">    Data întocmirii: ..............................</w:t>
      </w:r>
    </w:p>
    <w:p w:rsidR="00DC2408" w:rsidRPr="001317C0" w:rsidRDefault="00DC2408" w:rsidP="006A6D24">
      <w:pPr>
        <w:autoSpaceDE w:val="0"/>
        <w:autoSpaceDN w:val="0"/>
        <w:adjustRightInd w:val="0"/>
        <w:spacing w:after="0" w:line="240" w:lineRule="auto"/>
        <w:ind w:left="-900" w:right="-900"/>
        <w:rPr>
          <w:rFonts w:ascii="Times New Roman" w:hAnsi="Times New Roman"/>
        </w:rPr>
      </w:pPr>
    </w:p>
    <w:p w:rsidR="00DC2408" w:rsidRPr="001317C0" w:rsidRDefault="00DC2408">
      <w:pPr>
        <w:ind w:left="-900" w:right="-900"/>
      </w:pPr>
    </w:p>
    <w:sectPr w:rsidR="00DC2408" w:rsidRPr="001317C0" w:rsidSect="001317C0">
      <w:pgSz w:w="12240" w:h="15840"/>
      <w:pgMar w:top="36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D24"/>
    <w:rsid w:val="001317C0"/>
    <w:rsid w:val="004412BC"/>
    <w:rsid w:val="0046038D"/>
    <w:rsid w:val="006A6D24"/>
    <w:rsid w:val="007C17FA"/>
    <w:rsid w:val="00DC2408"/>
    <w:rsid w:val="00ED62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2B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2342</Words>
  <Characters>13355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1 a anexei 2 a OMECS nr</dc:title>
  <dc:subject/>
  <dc:creator>oana.dan</dc:creator>
  <cp:keywords/>
  <dc:description/>
  <cp:lastModifiedBy>Nagy Erika</cp:lastModifiedBy>
  <cp:revision>2</cp:revision>
  <dcterms:created xsi:type="dcterms:W3CDTF">2015-06-26T08:02:00Z</dcterms:created>
  <dcterms:modified xsi:type="dcterms:W3CDTF">2015-06-26T08:02:00Z</dcterms:modified>
</cp:coreProperties>
</file>