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DE" w:rsidRDefault="00544BDE" w:rsidP="00C455AB">
      <w:bookmarkStart w:id="0" w:name="_GoBack"/>
      <w:bookmarkEnd w:id="0"/>
    </w:p>
    <w:tbl>
      <w:tblPr>
        <w:tblW w:w="13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1750"/>
        <w:gridCol w:w="717"/>
        <w:gridCol w:w="2009"/>
        <w:gridCol w:w="8717"/>
      </w:tblGrid>
      <w:tr w:rsidR="00F12900" w:rsidRPr="005729FF" w:rsidTr="002F360C">
        <w:trPr>
          <w:trHeight w:val="20"/>
          <w:tblHeader/>
          <w:jc w:val="center"/>
        </w:trPr>
        <w:tc>
          <w:tcPr>
            <w:tcW w:w="1385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F12900" w:rsidRPr="005729FF" w:rsidRDefault="00F12900" w:rsidP="002F360C">
            <w:pPr>
              <w:spacing w:after="0"/>
              <w:jc w:val="center"/>
              <w:rPr>
                <w:rFonts w:cs="Calibri"/>
                <w:b/>
              </w:rPr>
            </w:pPr>
            <w:r w:rsidRPr="00F53AB9">
              <w:rPr>
                <w:rFonts w:cs="Calibri"/>
                <w:b/>
                <w:caps/>
              </w:rPr>
              <w:t>Temele</w:t>
            </w:r>
            <w:r w:rsidRPr="005729FF">
              <w:rPr>
                <w:rFonts w:cs="Calibri"/>
                <w:b/>
              </w:rPr>
              <w:t xml:space="preserve"> PENTRU OLIMPIADA DE FIZICĂ</w:t>
            </w:r>
          </w:p>
        </w:tc>
      </w:tr>
      <w:tr w:rsidR="00F12900" w:rsidRPr="005729FF" w:rsidTr="00D07F54">
        <w:trPr>
          <w:trHeight w:val="20"/>
          <w:tblHeader/>
          <w:jc w:val="center"/>
        </w:trPr>
        <w:tc>
          <w:tcPr>
            <w:tcW w:w="661" w:type="dxa"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  <w:b/>
              </w:rPr>
            </w:pPr>
            <w:r w:rsidRPr="005729FF">
              <w:rPr>
                <w:rFonts w:cs="Calibri"/>
                <w:b/>
              </w:rPr>
              <w:t> Nr.</w:t>
            </w:r>
            <w:r w:rsidR="00D07F54">
              <w:rPr>
                <w:rFonts w:cs="Calibri"/>
                <w:b/>
              </w:rPr>
              <w:t xml:space="preserve"> </w:t>
            </w:r>
            <w:r w:rsidRPr="005729FF">
              <w:rPr>
                <w:rFonts w:cs="Calibri"/>
                <w:b/>
              </w:rPr>
              <w:t>crt</w:t>
            </w:r>
            <w:r w:rsidR="00D07F54">
              <w:rPr>
                <w:rFonts w:cs="Calibri"/>
                <w:b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  <w:b/>
              </w:rPr>
            </w:pPr>
            <w:r w:rsidRPr="005729FF">
              <w:rPr>
                <w:rFonts w:cs="Calibri"/>
                <w:b/>
              </w:rPr>
              <w:t> Etapa</w:t>
            </w:r>
          </w:p>
        </w:tc>
        <w:tc>
          <w:tcPr>
            <w:tcW w:w="594" w:type="dxa"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  <w:b/>
              </w:rPr>
            </w:pPr>
            <w:r w:rsidRPr="005729FF">
              <w:rPr>
                <w:rFonts w:cs="Calibri"/>
                <w:b/>
              </w:rPr>
              <w:t>clasa </w:t>
            </w:r>
          </w:p>
        </w:tc>
        <w:tc>
          <w:tcPr>
            <w:tcW w:w="2024" w:type="dxa"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Temele</w:t>
            </w:r>
            <w:r w:rsidRPr="005729FF">
              <w:rPr>
                <w:rFonts w:cs="Calibri"/>
                <w:b/>
              </w:rPr>
              <w:t xml:space="preserve"> din </w:t>
            </w:r>
            <w:r>
              <w:rPr>
                <w:rFonts w:cs="Calibri"/>
                <w:b/>
              </w:rPr>
              <w:t>programele anilor</w:t>
            </w:r>
            <w:r w:rsidRPr="005729FF">
              <w:rPr>
                <w:rFonts w:cs="Calibri"/>
                <w:b/>
              </w:rPr>
              <w:t xml:space="preserve"> precedenţi</w:t>
            </w:r>
          </w:p>
        </w:tc>
        <w:tc>
          <w:tcPr>
            <w:tcW w:w="8825" w:type="dxa"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Temele </w:t>
            </w:r>
            <w:r w:rsidRPr="005729FF">
              <w:rPr>
                <w:rFonts w:cs="Calibri"/>
                <w:b/>
              </w:rPr>
              <w:t xml:space="preserve">din </w:t>
            </w:r>
            <w:r>
              <w:rPr>
                <w:rFonts w:cs="Calibri"/>
                <w:b/>
              </w:rPr>
              <w:t xml:space="preserve">programa clasei din </w:t>
            </w:r>
            <w:r w:rsidRPr="005729FF">
              <w:rPr>
                <w:rFonts w:cs="Calibri"/>
                <w:b/>
              </w:rPr>
              <w:t xml:space="preserve"> anul curent</w:t>
            </w:r>
          </w:p>
        </w:tc>
      </w:tr>
      <w:tr w:rsidR="00F12900" w:rsidRPr="005729FF" w:rsidTr="00D07F54">
        <w:trPr>
          <w:trHeight w:val="20"/>
          <w:jc w:val="center"/>
        </w:trPr>
        <w:tc>
          <w:tcPr>
            <w:tcW w:w="661" w:type="dxa"/>
            <w:shd w:val="clear" w:color="auto" w:fill="auto"/>
            <w:noWrap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06_1</w:t>
            </w:r>
          </w:p>
          <w:p w:rsidR="00F12900" w:rsidRPr="005729FF" w:rsidRDefault="00F12900" w:rsidP="002F360C">
            <w:pPr>
              <w:rPr>
                <w:rFonts w:cs="Calibri"/>
              </w:rPr>
            </w:pPr>
          </w:p>
        </w:tc>
        <w:tc>
          <w:tcPr>
            <w:tcW w:w="1750" w:type="dxa"/>
            <w:shd w:val="clear" w:color="auto" w:fill="auto"/>
          </w:tcPr>
          <w:p w:rsidR="00F12900" w:rsidRPr="00F81B3C" w:rsidRDefault="00F12900" w:rsidP="002F360C">
            <w:pPr>
              <w:spacing w:after="0"/>
              <w:rPr>
                <w:rFonts w:cs="Calibri"/>
                <w:b/>
              </w:rPr>
            </w:pPr>
            <w:r w:rsidRPr="00F81B3C">
              <w:rPr>
                <w:rFonts w:cs="Calibri"/>
                <w:b/>
              </w:rPr>
              <w:t>județ/municipiul București</w:t>
            </w:r>
          </w:p>
          <w:p w:rsidR="00F12900" w:rsidRPr="00F81B3C" w:rsidRDefault="00F12900" w:rsidP="002F360C">
            <w:pPr>
              <w:rPr>
                <w:rFonts w:cs="Calibri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12900" w:rsidRPr="005729FF" w:rsidRDefault="00F12900" w:rsidP="002F360C">
            <w:pPr>
              <w:rPr>
                <w:rFonts w:cs="Calibri"/>
              </w:rPr>
            </w:pPr>
            <w:r w:rsidRPr="005729FF">
              <w:rPr>
                <w:rFonts w:cs="Calibri"/>
              </w:rPr>
              <w:t>VI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12900" w:rsidRPr="00F53AB9" w:rsidRDefault="00F12900" w:rsidP="002F360C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NU</w:t>
            </w:r>
          </w:p>
        </w:tc>
        <w:tc>
          <w:tcPr>
            <w:tcW w:w="8825" w:type="dxa"/>
            <w:shd w:val="clear" w:color="auto" w:fill="auto"/>
          </w:tcPr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</w:rPr>
            </w:pPr>
            <w:r w:rsidRPr="005729FF">
              <w:rPr>
                <w:rFonts w:cs="Calibri"/>
                <w:bCs/>
              </w:rPr>
              <w:t>Inclusiv: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</w:rPr>
            </w:pPr>
            <w:r w:rsidRPr="005729FF">
              <w:rPr>
                <w:rFonts w:cs="Calibri"/>
                <w:bCs/>
              </w:rPr>
              <w:t>I. Mărimi</w:t>
            </w:r>
            <w:r>
              <w:rPr>
                <w:rFonts w:cs="Calibri"/>
                <w:bCs/>
              </w:rPr>
              <w:t xml:space="preserve"> </w:t>
            </w:r>
            <w:r w:rsidRPr="005729FF">
              <w:rPr>
                <w:rFonts w:cs="Calibri"/>
                <w:bCs/>
              </w:rPr>
              <w:t>fizice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1. Clasificare. Ordonare. Proprietăţi.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1.1. Proprietăţi, stare, fenomen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1.2. Comparare, clasificare, ordonare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1.3. Mărimi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fizice; măsurare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2. Determinarea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valorii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unei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mărimi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fizice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2.1. Determinarea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lungimii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2.1.1. Instrumente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pentru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măsurarea</w:t>
            </w:r>
            <w:r>
              <w:rPr>
                <w:rFonts w:cs="Calibri"/>
              </w:rPr>
              <w:t xml:space="preserve"> l</w:t>
            </w:r>
            <w:r w:rsidRPr="005729FF">
              <w:rPr>
                <w:rFonts w:cs="Calibri"/>
              </w:rPr>
              <w:t>ungimii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2.1.2. Înregistrarea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datelor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în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tabel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2.1.3. Valoare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medie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2.1.4. Eroare de determinare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2.1.5. Rezultatul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determinării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2.2. Determinarea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ariei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2.3. Determinarea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volumului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2.4. Determinarea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duratei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</w:rPr>
            </w:pPr>
            <w:r w:rsidRPr="005729FF">
              <w:rPr>
                <w:rFonts w:cs="Calibri"/>
                <w:bCs/>
              </w:rPr>
              <w:t>II. Fenomene</w:t>
            </w:r>
            <w:r>
              <w:rPr>
                <w:rFonts w:cs="Calibri"/>
                <w:bCs/>
              </w:rPr>
              <w:t xml:space="preserve"> </w:t>
            </w:r>
            <w:r w:rsidRPr="005729FF">
              <w:rPr>
                <w:rFonts w:cs="Calibri"/>
                <w:bCs/>
              </w:rPr>
              <w:t>mecanice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</w:rPr>
            </w:pPr>
            <w:r w:rsidRPr="005729FF">
              <w:rPr>
                <w:rFonts w:cs="Calibri"/>
                <w:bCs/>
              </w:rPr>
              <w:t>1. Mişcare. Repaus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</w:rPr>
            </w:pPr>
            <w:r w:rsidRPr="005729FF">
              <w:rPr>
                <w:rFonts w:cs="Calibri"/>
                <w:bCs/>
              </w:rPr>
              <w:t>1.1. Corp. Mobil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</w:rPr>
            </w:pPr>
            <w:r w:rsidRPr="005729FF">
              <w:rPr>
                <w:rFonts w:cs="Calibri"/>
                <w:bCs/>
              </w:rPr>
              <w:t>1.2. Sistem de referinţă. Mişcare</w:t>
            </w:r>
            <w:r>
              <w:rPr>
                <w:rFonts w:cs="Calibri"/>
                <w:bCs/>
              </w:rPr>
              <w:t xml:space="preserve"> </w:t>
            </w:r>
            <w:r w:rsidRPr="005729FF">
              <w:rPr>
                <w:rFonts w:cs="Calibri"/>
                <w:bCs/>
              </w:rPr>
              <w:t>şi</w:t>
            </w:r>
            <w:r>
              <w:rPr>
                <w:rFonts w:cs="Calibri"/>
                <w:bCs/>
              </w:rPr>
              <w:t xml:space="preserve"> </w:t>
            </w:r>
            <w:r w:rsidRPr="005729FF">
              <w:rPr>
                <w:rFonts w:cs="Calibri"/>
                <w:bCs/>
              </w:rPr>
              <w:t>repaus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</w:rPr>
            </w:pPr>
            <w:r w:rsidRPr="005729FF">
              <w:rPr>
                <w:rFonts w:cs="Calibri"/>
                <w:bCs/>
              </w:rPr>
              <w:t>1.3. Traiectorie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</w:rPr>
            </w:pPr>
            <w:r w:rsidRPr="005729FF">
              <w:rPr>
                <w:rFonts w:cs="Calibri"/>
                <w:bCs/>
              </w:rPr>
              <w:t>1.4. Distanţa parcursă. Durata mişcării.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</w:rPr>
            </w:pPr>
            <w:r w:rsidRPr="005729FF">
              <w:rPr>
                <w:rFonts w:cs="Calibri"/>
                <w:bCs/>
              </w:rPr>
              <w:t>Viteza medie. Unităţi de măsură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</w:rPr>
            </w:pPr>
            <w:r w:rsidRPr="005729FF">
              <w:rPr>
                <w:rFonts w:cs="Calibri"/>
                <w:bCs/>
              </w:rPr>
              <w:lastRenderedPageBreak/>
              <w:t>1.5. Mişcarea rectilinie uniformă şi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</w:rPr>
            </w:pPr>
            <w:r w:rsidRPr="005729FF">
              <w:rPr>
                <w:rFonts w:cs="Calibri"/>
                <w:bCs/>
              </w:rPr>
              <w:t>*mişcarea rectilinie variată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</w:rPr>
            </w:pPr>
            <w:r w:rsidRPr="005729FF">
              <w:rPr>
                <w:rFonts w:cs="Calibri"/>
                <w:bCs/>
              </w:rPr>
              <w:t>1.6. Legea de mişcare. * Reprezentare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</w:rPr>
            </w:pPr>
            <w:r w:rsidRPr="005729FF">
              <w:rPr>
                <w:rFonts w:cs="Calibri"/>
                <w:bCs/>
              </w:rPr>
              <w:t>grafică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</w:rPr>
            </w:pPr>
            <w:r w:rsidRPr="005729FF">
              <w:rPr>
                <w:rFonts w:cs="Calibri"/>
                <w:bCs/>
              </w:rPr>
              <w:t>1.7. Valori ale vitezei - exemple din natură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729FF">
              <w:rPr>
                <w:rFonts w:cs="Calibri"/>
                <w:bCs/>
              </w:rPr>
              <w:t>şi din practică</w:t>
            </w:r>
          </w:p>
        </w:tc>
      </w:tr>
      <w:tr w:rsidR="00F12900" w:rsidRPr="005729FF" w:rsidTr="00D07F54">
        <w:trPr>
          <w:trHeight w:val="20"/>
          <w:jc w:val="center"/>
        </w:trPr>
        <w:tc>
          <w:tcPr>
            <w:tcW w:w="661" w:type="dxa"/>
            <w:shd w:val="clear" w:color="auto" w:fill="auto"/>
            <w:noWrap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lastRenderedPageBreak/>
              <w:t>06_2</w:t>
            </w:r>
          </w:p>
        </w:tc>
        <w:tc>
          <w:tcPr>
            <w:tcW w:w="1750" w:type="dxa"/>
            <w:shd w:val="clear" w:color="auto" w:fill="auto"/>
          </w:tcPr>
          <w:p w:rsidR="00F12900" w:rsidRPr="00F81B3C" w:rsidRDefault="00F12900" w:rsidP="002F360C">
            <w:pPr>
              <w:spacing w:after="0"/>
              <w:rPr>
                <w:rFonts w:cs="Calibri"/>
                <w:b/>
              </w:rPr>
            </w:pPr>
            <w:r w:rsidRPr="00F81B3C">
              <w:rPr>
                <w:rFonts w:cs="Calibri"/>
                <w:b/>
              </w:rPr>
              <w:t>Etapa națională</w:t>
            </w:r>
          </w:p>
          <w:p w:rsidR="00F12900" w:rsidRPr="00F81B3C" w:rsidRDefault="00F12900" w:rsidP="002F360C">
            <w:pPr>
              <w:spacing w:after="0"/>
              <w:rPr>
                <w:rFonts w:cs="Calibri"/>
                <w:b/>
              </w:rPr>
            </w:pPr>
          </w:p>
          <w:p w:rsidR="00F12900" w:rsidRPr="00F81B3C" w:rsidRDefault="00F12900" w:rsidP="002F360C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12900" w:rsidRPr="00F81B3C" w:rsidRDefault="00F12900" w:rsidP="002F360C">
            <w:pPr>
              <w:spacing w:after="0"/>
              <w:rPr>
                <w:rFonts w:cs="Calibri"/>
                <w:b/>
              </w:rPr>
            </w:pPr>
            <w:r w:rsidRPr="00F81B3C">
              <w:rPr>
                <w:rFonts w:cs="Calibri"/>
                <w:b/>
              </w:rPr>
              <w:t>VI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12900" w:rsidRPr="00F53AB9" w:rsidRDefault="00F12900" w:rsidP="002F360C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NU</w:t>
            </w:r>
          </w:p>
        </w:tc>
        <w:tc>
          <w:tcPr>
            <w:tcW w:w="8825" w:type="dxa"/>
            <w:shd w:val="clear" w:color="auto" w:fill="auto"/>
          </w:tcPr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5729FF">
              <w:rPr>
                <w:rFonts w:cs="Calibri"/>
                <w:b/>
                <w:bCs/>
              </w:rPr>
              <w:t>Inclusiv: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</w:rPr>
            </w:pPr>
            <w:r w:rsidRPr="005729FF">
              <w:rPr>
                <w:rFonts w:cs="Calibri"/>
                <w:bCs/>
              </w:rPr>
              <w:t>2.    Inerţia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</w:rPr>
            </w:pPr>
            <w:r w:rsidRPr="005729FF">
              <w:rPr>
                <w:rFonts w:cs="Calibri"/>
                <w:bCs/>
              </w:rPr>
              <w:t>2.1. Inerţia, proprietate</w:t>
            </w:r>
            <w:r>
              <w:rPr>
                <w:rFonts w:cs="Calibri"/>
                <w:bCs/>
              </w:rPr>
              <w:t xml:space="preserve"> </w:t>
            </w:r>
            <w:r w:rsidRPr="005729FF">
              <w:rPr>
                <w:rFonts w:cs="Calibri"/>
                <w:bCs/>
              </w:rPr>
              <w:t>generală a corpurilor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</w:rPr>
            </w:pPr>
            <w:r w:rsidRPr="005729FF">
              <w:rPr>
                <w:rFonts w:cs="Calibri"/>
                <w:bCs/>
              </w:rPr>
              <w:t>2.2. Masa, măsură a inerţiei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</w:rPr>
            </w:pPr>
            <w:r w:rsidRPr="005729FF">
              <w:rPr>
                <w:rFonts w:cs="Calibri"/>
                <w:bCs/>
              </w:rPr>
              <w:t>2.3. Determinarea</w:t>
            </w:r>
            <w:r>
              <w:rPr>
                <w:rFonts w:cs="Calibri"/>
                <w:bCs/>
              </w:rPr>
              <w:t xml:space="preserve"> </w:t>
            </w:r>
            <w:r w:rsidRPr="005729FF">
              <w:rPr>
                <w:rFonts w:cs="Calibri"/>
                <w:bCs/>
              </w:rPr>
              <w:t>masei</w:t>
            </w:r>
            <w:r>
              <w:rPr>
                <w:rFonts w:cs="Calibri"/>
                <w:bCs/>
              </w:rPr>
              <w:t xml:space="preserve"> </w:t>
            </w:r>
            <w:r w:rsidRPr="005729FF">
              <w:rPr>
                <w:rFonts w:cs="Calibri"/>
                <w:bCs/>
              </w:rPr>
              <w:t>corpurilor. Unitate de măsură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</w:rPr>
            </w:pPr>
            <w:r w:rsidRPr="005729FF">
              <w:rPr>
                <w:rFonts w:cs="Calibri"/>
                <w:bCs/>
              </w:rPr>
              <w:t>2.4.  Densitatea. Unitate de măsură. Referire la practică: exemple valorice</w:t>
            </w:r>
            <w:r>
              <w:rPr>
                <w:rFonts w:cs="Calibri"/>
                <w:bCs/>
              </w:rPr>
              <w:t xml:space="preserve"> </w:t>
            </w:r>
            <w:r w:rsidRPr="005729FF">
              <w:rPr>
                <w:rFonts w:cs="Calibri"/>
                <w:bCs/>
              </w:rPr>
              <w:t>pentru</w:t>
            </w:r>
            <w:r>
              <w:rPr>
                <w:rFonts w:cs="Calibri"/>
                <w:bCs/>
              </w:rPr>
              <w:t xml:space="preserve"> </w:t>
            </w:r>
            <w:r w:rsidRPr="005729FF">
              <w:rPr>
                <w:rFonts w:cs="Calibri"/>
                <w:bCs/>
              </w:rPr>
              <w:t>densitate. Calculul</w:t>
            </w:r>
            <w:r>
              <w:rPr>
                <w:rFonts w:cs="Calibri"/>
                <w:bCs/>
              </w:rPr>
              <w:t xml:space="preserve"> </w:t>
            </w:r>
            <w:r w:rsidRPr="005729FF">
              <w:rPr>
                <w:rFonts w:cs="Calibri"/>
                <w:bCs/>
              </w:rPr>
              <w:t>masei</w:t>
            </w:r>
            <w:r>
              <w:rPr>
                <w:rFonts w:cs="Calibri"/>
                <w:bCs/>
              </w:rPr>
              <w:t xml:space="preserve"> </w:t>
            </w:r>
            <w:r w:rsidRPr="005729FF">
              <w:rPr>
                <w:rFonts w:cs="Calibri"/>
                <w:bCs/>
              </w:rPr>
              <w:t>unui corp.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</w:rPr>
            </w:pPr>
            <w:r w:rsidRPr="005729FF">
              <w:rPr>
                <w:rFonts w:cs="Calibri"/>
                <w:bCs/>
              </w:rPr>
              <w:t>*2.5. Determinarea</w:t>
            </w:r>
            <w:r>
              <w:rPr>
                <w:rFonts w:cs="Calibri"/>
                <w:bCs/>
              </w:rPr>
              <w:t xml:space="preserve"> </w:t>
            </w:r>
            <w:r w:rsidRPr="005729FF">
              <w:rPr>
                <w:rFonts w:cs="Calibri"/>
                <w:bCs/>
              </w:rPr>
              <w:t>densităţii</w:t>
            </w:r>
            <w:r>
              <w:rPr>
                <w:rFonts w:cs="Calibri"/>
                <w:bCs/>
              </w:rPr>
              <w:t xml:space="preserve"> </w:t>
            </w:r>
            <w:r w:rsidRPr="005729FF">
              <w:rPr>
                <w:rFonts w:cs="Calibri"/>
                <w:bCs/>
              </w:rPr>
              <w:t>unui</w:t>
            </w:r>
            <w:r>
              <w:rPr>
                <w:rFonts w:cs="Calibri"/>
                <w:bCs/>
              </w:rPr>
              <w:t xml:space="preserve"> </w:t>
            </w:r>
            <w:r w:rsidRPr="005729FF">
              <w:rPr>
                <w:rFonts w:cs="Calibri"/>
                <w:bCs/>
              </w:rPr>
              <w:t>corp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</w:rPr>
            </w:pPr>
            <w:r w:rsidRPr="005729FF">
              <w:rPr>
                <w:rFonts w:cs="Calibri"/>
                <w:bCs/>
              </w:rPr>
              <w:t>3.     Interacţiunea</w:t>
            </w:r>
          </w:p>
          <w:p w:rsidR="00F12900" w:rsidRPr="005729FF" w:rsidRDefault="00F12900" w:rsidP="002F360C">
            <w:pPr>
              <w:pStyle w:val="BodyText"/>
              <w:spacing w:line="240" w:lineRule="auto"/>
              <w:jc w:val="left"/>
              <w:rPr>
                <w:rFonts w:ascii="Palatino Linotype" w:eastAsia="Calibri" w:hAnsi="Palatino Linotype" w:cs="Calibri"/>
                <w:bCs/>
                <w:sz w:val="22"/>
                <w:szCs w:val="22"/>
              </w:rPr>
            </w:pPr>
            <w:r w:rsidRPr="005729FF"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>3.1. Interacţiunea, proprietate</w:t>
            </w:r>
            <w:r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 xml:space="preserve"> </w:t>
            </w:r>
            <w:r w:rsidRPr="005729FF"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>generală a corpurilor</w:t>
            </w:r>
          </w:p>
          <w:p w:rsidR="00F12900" w:rsidRPr="005729FF" w:rsidRDefault="00F12900" w:rsidP="002F360C">
            <w:pPr>
              <w:pStyle w:val="BodyText"/>
              <w:spacing w:line="240" w:lineRule="auto"/>
              <w:jc w:val="left"/>
              <w:rPr>
                <w:rFonts w:ascii="Palatino Linotype" w:eastAsia="Calibri" w:hAnsi="Palatino Linotype" w:cs="Calibri"/>
                <w:bCs/>
                <w:sz w:val="22"/>
                <w:szCs w:val="22"/>
              </w:rPr>
            </w:pPr>
            <w:r w:rsidRPr="005729FF"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>3.2. Efectele</w:t>
            </w:r>
            <w:r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 xml:space="preserve"> </w:t>
            </w:r>
            <w:r w:rsidRPr="005729FF"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>interacţiunii</w:t>
            </w:r>
            <w:r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 xml:space="preserve"> </w:t>
            </w:r>
            <w:r w:rsidRPr="005729FF"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>mecanice a corpurilor</w:t>
            </w:r>
          </w:p>
          <w:p w:rsidR="00F12900" w:rsidRPr="005729FF" w:rsidRDefault="00F12900" w:rsidP="002F360C">
            <w:pPr>
              <w:pStyle w:val="BodyText"/>
              <w:spacing w:line="240" w:lineRule="auto"/>
              <w:jc w:val="left"/>
              <w:rPr>
                <w:rFonts w:ascii="Palatino Linotype" w:eastAsia="Calibri" w:hAnsi="Palatino Linotype" w:cs="Calibri"/>
                <w:bCs/>
                <w:sz w:val="22"/>
                <w:szCs w:val="22"/>
              </w:rPr>
            </w:pPr>
            <w:r w:rsidRPr="005729FF"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>3.3. Forţa, măsură a interacţiunii. Unitate de măsură</w:t>
            </w:r>
          </w:p>
          <w:p w:rsidR="00F12900" w:rsidRPr="005729FF" w:rsidRDefault="00F12900" w:rsidP="002F360C">
            <w:pPr>
              <w:pStyle w:val="BodyText"/>
              <w:spacing w:line="240" w:lineRule="auto"/>
              <w:jc w:val="left"/>
              <w:rPr>
                <w:rFonts w:ascii="Palatino Linotype" w:eastAsia="Calibri" w:hAnsi="Palatino Linotype" w:cs="Calibri"/>
                <w:bCs/>
                <w:sz w:val="22"/>
                <w:szCs w:val="22"/>
              </w:rPr>
            </w:pPr>
            <w:r w:rsidRPr="005729FF"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>*3.4. Exemple de forţe</w:t>
            </w:r>
          </w:p>
          <w:p w:rsidR="00F12900" w:rsidRPr="005729FF" w:rsidRDefault="00F12900" w:rsidP="002F360C">
            <w:pPr>
              <w:pStyle w:val="BodyText"/>
              <w:spacing w:line="240" w:lineRule="auto"/>
              <w:jc w:val="left"/>
              <w:rPr>
                <w:rFonts w:ascii="Palatino Linotype" w:eastAsia="Calibri" w:hAnsi="Palatino Linotype" w:cs="Calibri"/>
                <w:bCs/>
                <w:sz w:val="22"/>
                <w:szCs w:val="22"/>
              </w:rPr>
            </w:pPr>
            <w:r w:rsidRPr="005729FF"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>3.4.1.1. Deformarea, efect</w:t>
            </w:r>
            <w:r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 xml:space="preserve"> </w:t>
            </w:r>
            <w:r w:rsidRPr="005729FF"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>static al unei</w:t>
            </w:r>
            <w:r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 xml:space="preserve"> </w:t>
            </w:r>
            <w:r w:rsidRPr="005729FF"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>forţe</w:t>
            </w:r>
          </w:p>
          <w:p w:rsidR="00F12900" w:rsidRPr="005729FF" w:rsidRDefault="00F12900" w:rsidP="002F360C">
            <w:pPr>
              <w:pStyle w:val="BodyText"/>
              <w:spacing w:line="240" w:lineRule="auto"/>
              <w:jc w:val="left"/>
              <w:rPr>
                <w:rFonts w:ascii="Palatino Linotype" w:eastAsia="Calibri" w:hAnsi="Palatino Linotype" w:cs="Calibri"/>
                <w:bCs/>
                <w:sz w:val="22"/>
                <w:szCs w:val="22"/>
              </w:rPr>
            </w:pPr>
            <w:r w:rsidRPr="005729FF"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>3.4.1.2. Dependenţa</w:t>
            </w:r>
            <w:r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 xml:space="preserve"> </w:t>
            </w:r>
            <w:r w:rsidRPr="005729FF"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>dintre</w:t>
            </w:r>
            <w:r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 xml:space="preserve"> </w:t>
            </w:r>
            <w:r w:rsidRPr="005729FF"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>deformare</w:t>
            </w:r>
            <w:r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 xml:space="preserve"> </w:t>
            </w:r>
            <w:r w:rsidRPr="005729FF"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>şi</w:t>
            </w:r>
            <w:r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 xml:space="preserve"> </w:t>
            </w:r>
            <w:r w:rsidRPr="005729FF"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>forţă. Reprezentare</w:t>
            </w:r>
            <w:r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 xml:space="preserve"> </w:t>
            </w:r>
            <w:r w:rsidRPr="005729FF"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>grafică</w:t>
            </w:r>
          </w:p>
          <w:p w:rsidR="00F12900" w:rsidRPr="005729FF" w:rsidRDefault="00F12900" w:rsidP="002F360C">
            <w:pPr>
              <w:pStyle w:val="BodyText"/>
              <w:spacing w:line="240" w:lineRule="auto"/>
              <w:jc w:val="left"/>
              <w:rPr>
                <w:rFonts w:ascii="Palatino Linotype" w:eastAsia="Calibri" w:hAnsi="Palatino Linotype" w:cs="Calibri"/>
                <w:bCs/>
                <w:sz w:val="22"/>
                <w:szCs w:val="22"/>
              </w:rPr>
            </w:pPr>
            <w:r w:rsidRPr="005729FF"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>3.4.1.3. Măsurarea</w:t>
            </w:r>
            <w:r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 xml:space="preserve"> </w:t>
            </w:r>
            <w:r w:rsidRPr="005729FF"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>unei</w:t>
            </w:r>
            <w:r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 xml:space="preserve"> </w:t>
            </w:r>
            <w:r w:rsidRPr="005729FF"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>forţe. Dina</w:t>
            </w:r>
            <w:r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>m</w:t>
            </w:r>
            <w:r w:rsidRPr="005729FF"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>ometrul</w:t>
            </w:r>
          </w:p>
          <w:p w:rsidR="00F12900" w:rsidRPr="005729FF" w:rsidRDefault="00F12900" w:rsidP="002F360C">
            <w:pPr>
              <w:pStyle w:val="BodyText"/>
              <w:spacing w:line="240" w:lineRule="auto"/>
              <w:jc w:val="left"/>
              <w:rPr>
                <w:rFonts w:ascii="Palatino Linotype" w:eastAsia="Calibri" w:hAnsi="Palatino Linotype" w:cs="Calibri"/>
                <w:bCs/>
                <w:sz w:val="22"/>
                <w:szCs w:val="22"/>
              </w:rPr>
            </w:pPr>
            <w:r w:rsidRPr="005729FF"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>3.4.2. Greutatea</w:t>
            </w:r>
            <w:r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 xml:space="preserve"> </w:t>
            </w:r>
            <w:r w:rsidRPr="005729FF"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>corpurilor. Diferenţa</w:t>
            </w:r>
            <w:r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 xml:space="preserve"> </w:t>
            </w:r>
            <w:r w:rsidRPr="005729FF"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>dintre</w:t>
            </w:r>
            <w:r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 xml:space="preserve"> </w:t>
            </w:r>
            <w:r w:rsidRPr="005729FF"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>masă</w:t>
            </w:r>
            <w:r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 xml:space="preserve"> </w:t>
            </w:r>
            <w:r w:rsidRPr="005729FF"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>şi</w:t>
            </w:r>
            <w:r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 xml:space="preserve"> </w:t>
            </w:r>
            <w:r w:rsidRPr="005729FF"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>greutate</w:t>
            </w:r>
          </w:p>
          <w:p w:rsidR="00F12900" w:rsidRPr="005729FF" w:rsidRDefault="00F12900" w:rsidP="002F360C">
            <w:pPr>
              <w:pStyle w:val="BodyText"/>
              <w:spacing w:line="240" w:lineRule="auto"/>
              <w:jc w:val="left"/>
              <w:rPr>
                <w:rFonts w:ascii="Palatino Linotype" w:eastAsia="Calibri" w:hAnsi="Palatino Linotype" w:cs="Calibri"/>
                <w:bCs/>
                <w:sz w:val="22"/>
                <w:szCs w:val="22"/>
              </w:rPr>
            </w:pPr>
            <w:r w:rsidRPr="005729FF"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t xml:space="preserve">*3.4.3. Alte exemple de forţe. Referire la practică (forţa de tracţiune, forţa de frecare </w:t>
            </w:r>
            <w:r w:rsidRPr="005729FF">
              <w:rPr>
                <w:rFonts w:ascii="Palatino Linotype" w:eastAsia="Calibri" w:hAnsi="Palatino Linotype" w:cs="Calibri"/>
                <w:bCs/>
                <w:sz w:val="22"/>
                <w:szCs w:val="22"/>
              </w:rPr>
              <w:lastRenderedPageBreak/>
              <w:t>etc.)</w:t>
            </w:r>
          </w:p>
        </w:tc>
      </w:tr>
      <w:tr w:rsidR="00F12900" w:rsidRPr="005729FF" w:rsidTr="00D07F54">
        <w:trPr>
          <w:trHeight w:val="20"/>
          <w:jc w:val="center"/>
        </w:trPr>
        <w:tc>
          <w:tcPr>
            <w:tcW w:w="661" w:type="dxa"/>
            <w:shd w:val="clear" w:color="auto" w:fill="auto"/>
            <w:noWrap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lastRenderedPageBreak/>
              <w:t>07_1</w:t>
            </w:r>
          </w:p>
        </w:tc>
        <w:tc>
          <w:tcPr>
            <w:tcW w:w="1750" w:type="dxa"/>
            <w:shd w:val="clear" w:color="auto" w:fill="auto"/>
          </w:tcPr>
          <w:p w:rsidR="00F12900" w:rsidRPr="00F81B3C" w:rsidRDefault="00F12900" w:rsidP="002F360C">
            <w:pPr>
              <w:spacing w:after="0"/>
              <w:rPr>
                <w:rFonts w:cs="Calibri"/>
                <w:b/>
              </w:rPr>
            </w:pPr>
            <w:r w:rsidRPr="00F81B3C">
              <w:rPr>
                <w:rFonts w:cs="Calibri"/>
                <w:b/>
              </w:rPr>
              <w:t>județ/municipiul București</w:t>
            </w:r>
          </w:p>
          <w:p w:rsidR="00F12900" w:rsidRPr="00F81B3C" w:rsidRDefault="00F12900" w:rsidP="002F360C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12900" w:rsidRPr="00F81B3C" w:rsidRDefault="00F12900" w:rsidP="002F360C">
            <w:pPr>
              <w:spacing w:after="0"/>
              <w:rPr>
                <w:rFonts w:cs="Calibri"/>
                <w:b/>
              </w:rPr>
            </w:pPr>
            <w:r w:rsidRPr="00F81B3C">
              <w:rPr>
                <w:rFonts w:cs="Calibri"/>
                <w:b/>
              </w:rPr>
              <w:t>VII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F12900" w:rsidRPr="00F53AB9" w:rsidRDefault="00F12900" w:rsidP="002F360C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53AB9">
              <w:rPr>
                <w:rFonts w:cs="Calibri"/>
                <w:b/>
                <w:bCs/>
              </w:rPr>
              <w:t>DA</w:t>
            </w:r>
          </w:p>
        </w:tc>
        <w:tc>
          <w:tcPr>
            <w:tcW w:w="8825" w:type="dxa"/>
            <w:shd w:val="clear" w:color="auto" w:fill="auto"/>
          </w:tcPr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5729FF">
              <w:rPr>
                <w:rFonts w:cs="Calibri"/>
                <w:b/>
                <w:bCs/>
              </w:rPr>
              <w:t>Inclusiv: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</w:rPr>
            </w:pPr>
            <w:r w:rsidRPr="005729FF">
              <w:rPr>
                <w:rFonts w:cs="Calibri"/>
                <w:bCs/>
              </w:rPr>
              <w:t>I. Forţa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1. Efectul static şi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efectul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dinamic al forţei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1.1. Interacţiunea. Efectele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interacţiunii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mecanice a corpurilor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1.2. Forţa. Unitate de măsură. Măsurarea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forţei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 xml:space="preserve">1.3. Forţa </w:t>
            </w:r>
            <w:r>
              <w:rPr>
                <w:rFonts w:cs="Calibri"/>
              </w:rPr>
              <w:t>–</w:t>
            </w:r>
            <w:r w:rsidRPr="005729FF">
              <w:rPr>
                <w:rFonts w:cs="Calibri"/>
              </w:rPr>
              <w:t xml:space="preserve"> mărime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vectorială; mărimi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scalare, mărimi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vectoriale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1.4. Exemple de forţe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1.4.1. Greutatea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corpurilor. Deosebirea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dintre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masă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şi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greutate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1.4.2. Dependenţa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dintre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deformare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şi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forţa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deformatoare; reprezentare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grafică. Forţa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elastică.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1.5. Compunerea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forţelor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2. Principiul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acţiunii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şi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reacţiunii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3. Aplicaţii: interacţiuni de contact – forţa de apăsare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normală, forţa de frecare, tensiunea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în fir, presiunea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</w:rPr>
            </w:pPr>
            <w:r w:rsidRPr="005729FF">
              <w:rPr>
                <w:rFonts w:cs="Calibri"/>
                <w:bCs/>
              </w:rPr>
              <w:t>II. Echilibrul</w:t>
            </w:r>
            <w:r>
              <w:rPr>
                <w:rFonts w:cs="Calibri"/>
                <w:bCs/>
              </w:rPr>
              <w:t xml:space="preserve"> </w:t>
            </w:r>
            <w:r w:rsidRPr="005729FF">
              <w:rPr>
                <w:rFonts w:cs="Calibri"/>
                <w:bCs/>
              </w:rPr>
              <w:t>mecanic al corpurilor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1. Echilibrul de translaţie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  <w:i/>
                <w:iCs/>
              </w:rPr>
            </w:pPr>
            <w:r w:rsidRPr="005729FF">
              <w:rPr>
                <w:rFonts w:cs="Calibri"/>
              </w:rPr>
              <w:t xml:space="preserve">2. </w:t>
            </w:r>
            <w:r w:rsidRPr="005729FF">
              <w:rPr>
                <w:rFonts w:cs="Calibri"/>
                <w:bCs/>
              </w:rPr>
              <w:t>*</w:t>
            </w:r>
            <w:r w:rsidRPr="005729FF">
              <w:rPr>
                <w:rFonts w:cs="Calibri"/>
                <w:i/>
                <w:iCs/>
              </w:rPr>
              <w:t>Momentul</w:t>
            </w:r>
            <w:r>
              <w:rPr>
                <w:rFonts w:cs="Calibri"/>
                <w:i/>
                <w:iCs/>
              </w:rPr>
              <w:t xml:space="preserve"> </w:t>
            </w:r>
            <w:r w:rsidRPr="005729FF">
              <w:rPr>
                <w:rFonts w:cs="Calibri"/>
                <w:i/>
                <w:iCs/>
              </w:rPr>
              <w:t>forţei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  <w:i/>
                <w:iCs/>
              </w:rPr>
            </w:pPr>
            <w:r w:rsidRPr="005729FF">
              <w:rPr>
                <w:rFonts w:cs="Calibri"/>
              </w:rPr>
              <w:t>3</w:t>
            </w:r>
            <w:r w:rsidRPr="005729FF">
              <w:rPr>
                <w:rFonts w:cs="Calibri"/>
                <w:bCs/>
              </w:rPr>
              <w:t>. *</w:t>
            </w:r>
            <w:r w:rsidRPr="005729FF">
              <w:rPr>
                <w:rFonts w:cs="Calibri"/>
                <w:i/>
                <w:iCs/>
              </w:rPr>
              <w:t>Echilibrul de rotaţie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  <w:i/>
                <w:iCs/>
              </w:rPr>
            </w:pPr>
            <w:r w:rsidRPr="005729FF">
              <w:rPr>
                <w:rFonts w:cs="Calibri"/>
              </w:rPr>
              <w:t xml:space="preserve">4. </w:t>
            </w:r>
            <w:r w:rsidRPr="005729FF">
              <w:rPr>
                <w:rFonts w:cs="Calibri"/>
                <w:bCs/>
              </w:rPr>
              <w:t>*</w:t>
            </w:r>
            <w:r w:rsidRPr="005729FF">
              <w:rPr>
                <w:rFonts w:cs="Calibri"/>
                <w:i/>
                <w:iCs/>
              </w:rPr>
              <w:t>Centrul de greutate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5. Mecanisme simple: planul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înclinat, pârghia, scripetele</w:t>
            </w:r>
            <w:r>
              <w:rPr>
                <w:rFonts w:cs="Calibri"/>
              </w:rPr>
              <w:t xml:space="preserve"> </w:t>
            </w:r>
          </w:p>
        </w:tc>
      </w:tr>
      <w:tr w:rsidR="00F12900" w:rsidRPr="005729FF" w:rsidTr="00D07F54">
        <w:trPr>
          <w:trHeight w:val="20"/>
          <w:jc w:val="center"/>
        </w:trPr>
        <w:tc>
          <w:tcPr>
            <w:tcW w:w="661" w:type="dxa"/>
            <w:shd w:val="clear" w:color="auto" w:fill="auto"/>
            <w:noWrap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07_2</w:t>
            </w:r>
          </w:p>
        </w:tc>
        <w:tc>
          <w:tcPr>
            <w:tcW w:w="1750" w:type="dxa"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Etapa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naționala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</w:p>
        </w:tc>
        <w:tc>
          <w:tcPr>
            <w:tcW w:w="594" w:type="dxa"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</w:p>
        </w:tc>
        <w:tc>
          <w:tcPr>
            <w:tcW w:w="2024" w:type="dxa"/>
            <w:shd w:val="clear" w:color="auto" w:fill="auto"/>
          </w:tcPr>
          <w:p w:rsidR="00F12900" w:rsidRPr="00F53AB9" w:rsidRDefault="00F12900" w:rsidP="002F360C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53AB9">
              <w:rPr>
                <w:rFonts w:cs="Calibri"/>
                <w:b/>
                <w:bCs/>
              </w:rPr>
              <w:t>DA</w:t>
            </w:r>
          </w:p>
        </w:tc>
        <w:tc>
          <w:tcPr>
            <w:tcW w:w="8825" w:type="dxa"/>
            <w:shd w:val="clear" w:color="auto" w:fill="auto"/>
          </w:tcPr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5729FF">
              <w:rPr>
                <w:rFonts w:cs="Calibri"/>
                <w:b/>
                <w:bCs/>
              </w:rPr>
              <w:t>Inclusiv:</w:t>
            </w:r>
          </w:p>
          <w:p w:rsidR="00F12900" w:rsidRPr="005729FF" w:rsidRDefault="00F12900" w:rsidP="002F360C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</w:rPr>
            </w:pPr>
            <w:r w:rsidRPr="005729FF">
              <w:rPr>
                <w:rFonts w:cs="Calibri"/>
                <w:bCs/>
              </w:rPr>
              <w:t>III. Lucrul</w:t>
            </w:r>
            <w:r>
              <w:rPr>
                <w:rFonts w:cs="Calibri"/>
                <w:bCs/>
              </w:rPr>
              <w:t xml:space="preserve"> </w:t>
            </w:r>
            <w:r w:rsidRPr="005729FF">
              <w:rPr>
                <w:rFonts w:cs="Calibri"/>
                <w:bCs/>
              </w:rPr>
              <w:t>mecanic</w:t>
            </w:r>
            <w:r>
              <w:rPr>
                <w:rFonts w:cs="Calibri"/>
                <w:bCs/>
              </w:rPr>
              <w:t xml:space="preserve"> </w:t>
            </w:r>
            <w:r w:rsidRPr="005729FF">
              <w:rPr>
                <w:rFonts w:cs="Calibri"/>
                <w:bCs/>
              </w:rPr>
              <w:t>și</w:t>
            </w:r>
            <w:r>
              <w:rPr>
                <w:rFonts w:cs="Calibri"/>
                <w:bCs/>
              </w:rPr>
              <w:t xml:space="preserve"> </w:t>
            </w:r>
            <w:r w:rsidRPr="005729FF">
              <w:rPr>
                <w:rFonts w:cs="Calibri"/>
                <w:bCs/>
              </w:rPr>
              <w:t>energia</w:t>
            </w:r>
            <w:r>
              <w:rPr>
                <w:rFonts w:cs="Calibri"/>
                <w:bCs/>
              </w:rPr>
              <w:t xml:space="preserve"> </w:t>
            </w:r>
            <w:r w:rsidRPr="005729FF">
              <w:rPr>
                <w:rFonts w:cs="Calibri"/>
                <w:bCs/>
              </w:rPr>
              <w:t>mecanică</w:t>
            </w:r>
          </w:p>
          <w:p w:rsidR="00F12900" w:rsidRPr="005729FF" w:rsidRDefault="00F12900" w:rsidP="00F1290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729FF">
              <w:rPr>
                <w:rFonts w:cs="Calibri"/>
              </w:rPr>
              <w:t>Lucrul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mecanic</w:t>
            </w:r>
          </w:p>
          <w:p w:rsidR="00F12900" w:rsidRPr="005729FF" w:rsidRDefault="00F12900" w:rsidP="00F1290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729FF">
              <w:rPr>
                <w:rFonts w:cs="Calibri"/>
              </w:rPr>
              <w:t>Puterea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mecanica</w:t>
            </w:r>
          </w:p>
        </w:tc>
      </w:tr>
      <w:tr w:rsidR="00F12900" w:rsidRPr="005729FF" w:rsidTr="00D07F54">
        <w:trPr>
          <w:trHeight w:val="20"/>
          <w:jc w:val="center"/>
        </w:trPr>
        <w:tc>
          <w:tcPr>
            <w:tcW w:w="661" w:type="dxa"/>
            <w:shd w:val="clear" w:color="auto" w:fill="auto"/>
            <w:noWrap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lastRenderedPageBreak/>
              <w:t>08_1</w:t>
            </w:r>
          </w:p>
        </w:tc>
        <w:tc>
          <w:tcPr>
            <w:tcW w:w="1750" w:type="dxa"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județ/municipiul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București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</w:p>
        </w:tc>
        <w:tc>
          <w:tcPr>
            <w:tcW w:w="594" w:type="dxa"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VIII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12900" w:rsidRPr="00F53AB9" w:rsidRDefault="00F12900" w:rsidP="002F360C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53AB9">
              <w:rPr>
                <w:rFonts w:cs="Calibri"/>
                <w:b/>
                <w:bCs/>
              </w:rPr>
              <w:t>DA</w:t>
            </w:r>
          </w:p>
        </w:tc>
        <w:tc>
          <w:tcPr>
            <w:tcW w:w="8825" w:type="dxa"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  <w:b/>
                <w:bCs/>
              </w:rPr>
            </w:pPr>
            <w:r w:rsidRPr="005729FF">
              <w:rPr>
                <w:rFonts w:cs="Calibri"/>
                <w:b/>
                <w:bCs/>
              </w:rPr>
              <w:t>Inclusiv: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  <w:bCs/>
              </w:rPr>
            </w:pPr>
            <w:r w:rsidRPr="005729FF">
              <w:rPr>
                <w:rFonts w:cs="Calibri"/>
                <w:bCs/>
              </w:rPr>
              <w:t>I. Fenomene</w:t>
            </w:r>
            <w:r>
              <w:rPr>
                <w:rFonts w:cs="Calibri"/>
                <w:bCs/>
              </w:rPr>
              <w:t xml:space="preserve"> </w:t>
            </w:r>
            <w:r w:rsidRPr="005729FF">
              <w:rPr>
                <w:rFonts w:cs="Calibri"/>
                <w:bCs/>
              </w:rPr>
              <w:t>termice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  <w:bCs/>
              </w:rPr>
            </w:pPr>
            <w:r w:rsidRPr="005729FF">
              <w:rPr>
                <w:rFonts w:cs="Calibri"/>
                <w:bCs/>
              </w:rPr>
              <w:t>1. Căldura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1.1. Agitaţia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termică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1.2. Căldura - conducţia, convecţia, ra</w:t>
            </w:r>
            <w:r w:rsidRPr="005729FF">
              <w:rPr>
                <w:rFonts w:cs="Calibri"/>
              </w:rPr>
              <w:softHyphen/>
              <w:t>diaţia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  <w:bCs/>
              </w:rPr>
            </w:pPr>
            <w:r w:rsidRPr="005729FF">
              <w:rPr>
                <w:rFonts w:cs="Calibri"/>
                <w:bCs/>
              </w:rPr>
              <w:t>2. Schimbarea</w:t>
            </w:r>
            <w:r>
              <w:rPr>
                <w:rFonts w:cs="Calibri"/>
                <w:bCs/>
              </w:rPr>
              <w:t xml:space="preserve"> </w:t>
            </w:r>
            <w:r w:rsidRPr="005729FF">
              <w:rPr>
                <w:rFonts w:cs="Calibri"/>
                <w:bCs/>
              </w:rPr>
              <w:t>stării de agregare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2.1. Topirea/solidificarea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2.2. Vaporizarea/condensarea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  <w:i/>
              </w:rPr>
            </w:pPr>
            <w:r w:rsidRPr="005729FF">
              <w:rPr>
                <w:rFonts w:cs="Calibri"/>
                <w:i/>
              </w:rPr>
              <w:t>2.3. *Călduri</w:t>
            </w:r>
            <w:r>
              <w:rPr>
                <w:rFonts w:cs="Calibri"/>
                <w:i/>
              </w:rPr>
              <w:t xml:space="preserve"> </w:t>
            </w:r>
            <w:r w:rsidRPr="005729FF">
              <w:rPr>
                <w:rFonts w:cs="Calibri"/>
                <w:i/>
              </w:rPr>
              <w:t>latente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  <w:bCs/>
              </w:rPr>
            </w:pPr>
            <w:r w:rsidRPr="005729FF">
              <w:rPr>
                <w:rFonts w:cs="Calibri"/>
                <w:bCs/>
              </w:rPr>
              <w:t>II. Mecanica</w:t>
            </w:r>
            <w:r>
              <w:rPr>
                <w:rFonts w:cs="Calibri"/>
                <w:bCs/>
              </w:rPr>
              <w:t xml:space="preserve"> </w:t>
            </w:r>
            <w:r w:rsidRPr="005729FF">
              <w:rPr>
                <w:rFonts w:cs="Calibri"/>
                <w:bCs/>
              </w:rPr>
              <w:t>fluidelor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1. Presiunea. Presiunea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în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fluide. (presiu</w:t>
            </w:r>
            <w:r w:rsidRPr="005729FF">
              <w:rPr>
                <w:rFonts w:cs="Calibri"/>
              </w:rPr>
              <w:softHyphen/>
              <w:t>nea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atmosferică, hidrosta</w:t>
            </w:r>
            <w:r w:rsidRPr="005729FF">
              <w:rPr>
                <w:rFonts w:cs="Calibri"/>
              </w:rPr>
              <w:softHyphen/>
              <w:t>tică)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2. Principiul fundamental al hidrosta</w:t>
            </w:r>
            <w:r w:rsidRPr="005729FF">
              <w:rPr>
                <w:rFonts w:cs="Calibri"/>
              </w:rPr>
              <w:softHyphen/>
              <w:t>ticii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3. Legea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lui Pascal. Aplicaţii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4. Legea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lui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Arhimede. Aplicaţii</w:t>
            </w:r>
          </w:p>
        </w:tc>
      </w:tr>
      <w:tr w:rsidR="00F12900" w:rsidRPr="005729FF" w:rsidTr="00D07F54">
        <w:trPr>
          <w:trHeight w:val="20"/>
          <w:jc w:val="center"/>
        </w:trPr>
        <w:tc>
          <w:tcPr>
            <w:tcW w:w="661" w:type="dxa"/>
            <w:shd w:val="clear" w:color="auto" w:fill="auto"/>
            <w:noWrap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08_2</w:t>
            </w:r>
          </w:p>
        </w:tc>
        <w:tc>
          <w:tcPr>
            <w:tcW w:w="1750" w:type="dxa"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Etapa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naționala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</w:p>
        </w:tc>
        <w:tc>
          <w:tcPr>
            <w:tcW w:w="594" w:type="dxa"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VIII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12900" w:rsidRPr="00F53AB9" w:rsidRDefault="00F12900" w:rsidP="002F360C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53AB9">
              <w:rPr>
                <w:rFonts w:cs="Calibri"/>
                <w:b/>
                <w:bCs/>
              </w:rPr>
              <w:t>DA</w:t>
            </w:r>
          </w:p>
        </w:tc>
        <w:tc>
          <w:tcPr>
            <w:tcW w:w="8825" w:type="dxa"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  <w:bCs/>
              </w:rPr>
            </w:pPr>
            <w:r w:rsidRPr="005729FF">
              <w:rPr>
                <w:rFonts w:cs="Calibri"/>
                <w:bCs/>
              </w:rPr>
              <w:t>Inclusiv: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  <w:bCs/>
              </w:rPr>
            </w:pPr>
            <w:r w:rsidRPr="005729FF">
              <w:rPr>
                <w:rFonts w:cs="Calibri"/>
                <w:bCs/>
              </w:rPr>
              <w:t xml:space="preserve">III. Curentul electric 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1. Circuite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electrice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1.1. Tensiunea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electrică. Intensitatea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cu</w:t>
            </w:r>
            <w:r w:rsidRPr="005729FF">
              <w:rPr>
                <w:rFonts w:cs="Calibri"/>
              </w:rPr>
              <w:softHyphen/>
              <w:t>rentulu</w:t>
            </w:r>
            <w:r>
              <w:rPr>
                <w:rFonts w:cs="Calibri"/>
              </w:rPr>
              <w:t xml:space="preserve">i </w:t>
            </w:r>
            <w:r w:rsidRPr="005729FF">
              <w:rPr>
                <w:rFonts w:cs="Calibri"/>
              </w:rPr>
              <w:t>electric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1.2. Tensiunea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electromotoare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1.3. Rezistenţă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electrică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1.4 Legea lui Ohm pentru o porţiune de circuit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1.5 Legea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lui Ohm pentru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întregul circuit; Formula legării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serie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şi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paralel a rezistorilor</w:t>
            </w:r>
            <w:r>
              <w:rPr>
                <w:rFonts w:cs="Calibri"/>
              </w:rPr>
              <w:t>; Teoremele lui Kirchhoff.</w:t>
            </w:r>
          </w:p>
        </w:tc>
      </w:tr>
      <w:tr w:rsidR="00F12900" w:rsidRPr="005729FF" w:rsidTr="00D07F54">
        <w:trPr>
          <w:trHeight w:val="20"/>
          <w:jc w:val="center"/>
        </w:trPr>
        <w:tc>
          <w:tcPr>
            <w:tcW w:w="661" w:type="dxa"/>
            <w:shd w:val="clear" w:color="auto" w:fill="auto"/>
            <w:noWrap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9_1</w:t>
            </w:r>
          </w:p>
        </w:tc>
        <w:tc>
          <w:tcPr>
            <w:tcW w:w="1750" w:type="dxa"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județ/municipiul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București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</w:p>
        </w:tc>
        <w:tc>
          <w:tcPr>
            <w:tcW w:w="594" w:type="dxa"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lastRenderedPageBreak/>
              <w:t>IX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12900" w:rsidRPr="00F53AB9" w:rsidRDefault="00F12900" w:rsidP="002F360C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53AB9">
              <w:rPr>
                <w:rFonts w:cs="Calibri"/>
                <w:b/>
                <w:bCs/>
              </w:rPr>
              <w:t>DA</w:t>
            </w:r>
          </w:p>
        </w:tc>
        <w:tc>
          <w:tcPr>
            <w:tcW w:w="8825" w:type="dxa"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  <w:b/>
                <w:bCs/>
              </w:rPr>
            </w:pPr>
            <w:r w:rsidRPr="005729FF">
              <w:rPr>
                <w:rFonts w:cs="Calibri"/>
                <w:b/>
                <w:bCs/>
              </w:rPr>
              <w:t>Inclusiv: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  <w:bCs/>
              </w:rPr>
              <w:t>Cap1. Optica geometrica</w:t>
            </w:r>
          </w:p>
        </w:tc>
      </w:tr>
      <w:tr w:rsidR="00F12900" w:rsidRPr="005729FF" w:rsidTr="00D07F54">
        <w:trPr>
          <w:trHeight w:val="20"/>
          <w:jc w:val="center"/>
        </w:trPr>
        <w:tc>
          <w:tcPr>
            <w:tcW w:w="661" w:type="dxa"/>
            <w:shd w:val="clear" w:color="auto" w:fill="auto"/>
            <w:noWrap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lastRenderedPageBreak/>
              <w:t>09_2</w:t>
            </w:r>
          </w:p>
        </w:tc>
        <w:tc>
          <w:tcPr>
            <w:tcW w:w="1750" w:type="dxa"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Etapa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naționala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</w:p>
        </w:tc>
        <w:tc>
          <w:tcPr>
            <w:tcW w:w="594" w:type="dxa"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IX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12900" w:rsidRPr="00F53AB9" w:rsidRDefault="00F12900" w:rsidP="002F360C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53AB9">
              <w:rPr>
                <w:rFonts w:cs="Calibri"/>
                <w:b/>
                <w:bCs/>
              </w:rPr>
              <w:t>DA</w:t>
            </w:r>
          </w:p>
        </w:tc>
        <w:tc>
          <w:tcPr>
            <w:tcW w:w="8825" w:type="dxa"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  <w:b/>
                <w:bCs/>
              </w:rPr>
            </w:pPr>
            <w:r w:rsidRPr="005729FF">
              <w:rPr>
                <w:rFonts w:cs="Calibri"/>
                <w:b/>
                <w:bCs/>
              </w:rPr>
              <w:t>Inclusiv: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  <w:bCs/>
              </w:rPr>
            </w:pPr>
            <w:r w:rsidRPr="005729FF">
              <w:rPr>
                <w:rFonts w:cs="Calibri"/>
                <w:bCs/>
              </w:rPr>
              <w:t>Cap 2.</w:t>
            </w:r>
            <w:r>
              <w:rPr>
                <w:rFonts w:cs="Calibri"/>
                <w:bCs/>
              </w:rPr>
              <w:t xml:space="preserve"> </w:t>
            </w:r>
            <w:r w:rsidRPr="005729FF">
              <w:rPr>
                <w:rFonts w:cs="Calibri"/>
                <w:bCs/>
              </w:rPr>
              <w:t>Principii</w:t>
            </w:r>
            <w:r>
              <w:rPr>
                <w:rFonts w:cs="Calibri"/>
                <w:bCs/>
              </w:rPr>
              <w:t xml:space="preserve"> </w:t>
            </w:r>
            <w:r w:rsidRPr="005729FF">
              <w:rPr>
                <w:rFonts w:cs="Calibri"/>
                <w:bCs/>
              </w:rPr>
              <w:t>şi</w:t>
            </w:r>
            <w:r>
              <w:rPr>
                <w:rFonts w:cs="Calibri"/>
                <w:bCs/>
              </w:rPr>
              <w:t xml:space="preserve"> </w:t>
            </w:r>
            <w:r w:rsidRPr="005729FF">
              <w:rPr>
                <w:rFonts w:cs="Calibri"/>
                <w:bCs/>
              </w:rPr>
              <w:t>legi</w:t>
            </w:r>
            <w:r>
              <w:rPr>
                <w:rFonts w:cs="Calibri"/>
                <w:bCs/>
              </w:rPr>
              <w:t xml:space="preserve"> </w:t>
            </w:r>
            <w:r w:rsidRPr="005729FF">
              <w:rPr>
                <w:rFonts w:cs="Calibri"/>
                <w:bCs/>
              </w:rPr>
              <w:t>în</w:t>
            </w:r>
            <w:r>
              <w:rPr>
                <w:rFonts w:cs="Calibri"/>
                <w:bCs/>
              </w:rPr>
              <w:t xml:space="preserve"> </w:t>
            </w:r>
            <w:r w:rsidRPr="005729FF">
              <w:rPr>
                <w:rFonts w:cs="Calibri"/>
                <w:bCs/>
              </w:rPr>
              <w:t>mecanica</w:t>
            </w:r>
            <w:r>
              <w:rPr>
                <w:rFonts w:cs="Calibri"/>
                <w:bCs/>
              </w:rPr>
              <w:t xml:space="preserve"> </w:t>
            </w:r>
            <w:r w:rsidRPr="005729FF">
              <w:rPr>
                <w:rFonts w:cs="Calibri"/>
                <w:bCs/>
              </w:rPr>
              <w:t>newtoniană</w:t>
            </w:r>
          </w:p>
          <w:p w:rsidR="00F12900" w:rsidRPr="005729FF" w:rsidRDefault="00F12900" w:rsidP="002F360C">
            <w:pPr>
              <w:rPr>
                <w:rFonts w:cs="Calibri"/>
              </w:rPr>
            </w:pPr>
          </w:p>
        </w:tc>
      </w:tr>
      <w:tr w:rsidR="00F12900" w:rsidRPr="005729FF" w:rsidTr="00D07F54">
        <w:trPr>
          <w:trHeight w:val="20"/>
          <w:jc w:val="center"/>
        </w:trPr>
        <w:tc>
          <w:tcPr>
            <w:tcW w:w="661" w:type="dxa"/>
            <w:shd w:val="clear" w:color="auto" w:fill="auto"/>
            <w:noWrap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10_1</w:t>
            </w:r>
          </w:p>
        </w:tc>
        <w:tc>
          <w:tcPr>
            <w:tcW w:w="1750" w:type="dxa"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județ/municipiul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București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</w:p>
        </w:tc>
        <w:tc>
          <w:tcPr>
            <w:tcW w:w="594" w:type="dxa"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X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12900" w:rsidRPr="00F53AB9" w:rsidRDefault="00F12900" w:rsidP="002F360C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53AB9">
              <w:rPr>
                <w:rFonts w:cs="Calibri"/>
                <w:b/>
                <w:bCs/>
              </w:rPr>
              <w:t>DA</w:t>
            </w:r>
          </w:p>
        </w:tc>
        <w:tc>
          <w:tcPr>
            <w:tcW w:w="8825" w:type="dxa"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 xml:space="preserve">Inclusiv: 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1.ELEMENTE DE TERMODINAMICĂ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1.1 Noţiuni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termodinamice de bază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1.2 Calorimetrie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1.3 Principiul I al termodinamicii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1.4 Aplicarea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principiului I al termodinamicii la transformările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gazului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ideal</w:t>
            </w:r>
          </w:p>
        </w:tc>
      </w:tr>
      <w:tr w:rsidR="00F12900" w:rsidRPr="005729FF" w:rsidTr="00D07F54">
        <w:trPr>
          <w:trHeight w:val="20"/>
          <w:jc w:val="center"/>
        </w:trPr>
        <w:tc>
          <w:tcPr>
            <w:tcW w:w="661" w:type="dxa"/>
            <w:shd w:val="clear" w:color="auto" w:fill="auto"/>
            <w:noWrap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10_2</w:t>
            </w:r>
          </w:p>
        </w:tc>
        <w:tc>
          <w:tcPr>
            <w:tcW w:w="1750" w:type="dxa"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Etapa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naționala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</w:p>
        </w:tc>
        <w:tc>
          <w:tcPr>
            <w:tcW w:w="594" w:type="dxa"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X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12900" w:rsidRPr="00F53AB9" w:rsidRDefault="00F12900" w:rsidP="002F360C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53AB9">
              <w:rPr>
                <w:rFonts w:cs="Calibri"/>
                <w:b/>
                <w:bCs/>
              </w:rPr>
              <w:t>DA</w:t>
            </w:r>
          </w:p>
        </w:tc>
        <w:tc>
          <w:tcPr>
            <w:tcW w:w="8825" w:type="dxa"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  <w:b/>
              </w:rPr>
            </w:pPr>
            <w:r w:rsidRPr="005729FF">
              <w:rPr>
                <w:rFonts w:cs="Calibri"/>
                <w:b/>
              </w:rPr>
              <w:t>Inclusiv: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1.5 Transformări de stare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de agregare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1.6 Motoare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termice</w:t>
            </w:r>
          </w:p>
          <w:p w:rsidR="00F12900" w:rsidRDefault="00F12900" w:rsidP="002F360C">
            <w:pPr>
              <w:spacing w:after="0"/>
              <w:rPr>
                <w:rFonts w:cs="Calibri"/>
                <w:bCs/>
                <w:i/>
                <w:iCs/>
                <w:caps/>
              </w:rPr>
            </w:pPr>
            <w:r w:rsidRPr="005729FF">
              <w:rPr>
                <w:rFonts w:cs="Calibri"/>
                <w:i/>
                <w:iCs/>
              </w:rPr>
              <w:t>*1.7 Principiul al II-lea al termodinamic</w:t>
            </w:r>
            <w:r>
              <w:rPr>
                <w:rFonts w:cs="Calibri"/>
                <w:i/>
                <w:iCs/>
              </w:rPr>
              <w:t>i</w:t>
            </w:r>
            <w:r w:rsidRPr="005729FF">
              <w:rPr>
                <w:rFonts w:cs="Calibri"/>
                <w:i/>
                <w:iCs/>
              </w:rPr>
              <w:t>i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9C6072">
              <w:t>2. Producerea şi utilizarea curentului continuu</w:t>
            </w:r>
            <w:r w:rsidRPr="009C6072">
              <w:rPr>
                <w:rFonts w:cs="Calibri"/>
              </w:rPr>
              <w:t> </w:t>
            </w:r>
          </w:p>
        </w:tc>
      </w:tr>
      <w:tr w:rsidR="00F12900" w:rsidRPr="005729FF" w:rsidTr="00D07F54">
        <w:trPr>
          <w:trHeight w:val="20"/>
          <w:jc w:val="center"/>
        </w:trPr>
        <w:tc>
          <w:tcPr>
            <w:tcW w:w="661" w:type="dxa"/>
            <w:shd w:val="clear" w:color="auto" w:fill="auto"/>
            <w:noWrap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11_1</w:t>
            </w:r>
          </w:p>
        </w:tc>
        <w:tc>
          <w:tcPr>
            <w:tcW w:w="1750" w:type="dxa"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județ/municipiul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București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</w:p>
        </w:tc>
        <w:tc>
          <w:tcPr>
            <w:tcW w:w="594" w:type="dxa"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XI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12900" w:rsidRDefault="00F12900" w:rsidP="002F360C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53AB9">
              <w:rPr>
                <w:rFonts w:cs="Calibri"/>
                <w:b/>
                <w:bCs/>
              </w:rPr>
              <w:t>DA</w:t>
            </w:r>
          </w:p>
          <w:p w:rsidR="00F12900" w:rsidRDefault="00F12900" w:rsidP="002F360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  <w:p w:rsidR="00F12900" w:rsidRDefault="00F12900" w:rsidP="002F360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  <w:p w:rsidR="00F12900" w:rsidRDefault="00F12900" w:rsidP="002F360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  <w:p w:rsidR="00F12900" w:rsidRDefault="00F12900" w:rsidP="002F360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  <w:p w:rsidR="00F12900" w:rsidRDefault="00F12900" w:rsidP="002F360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  <w:p w:rsidR="00F12900" w:rsidRDefault="00F12900" w:rsidP="002F360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  <w:p w:rsidR="00F12900" w:rsidRDefault="00F12900" w:rsidP="002F360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  <w:p w:rsidR="00F12900" w:rsidRPr="00F53AB9" w:rsidRDefault="00F12900" w:rsidP="002F360C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53AB9">
              <w:rPr>
                <w:rFonts w:cs="Calibri"/>
                <w:b/>
                <w:bCs/>
              </w:rPr>
              <w:t>DA</w:t>
            </w:r>
          </w:p>
        </w:tc>
        <w:tc>
          <w:tcPr>
            <w:tcW w:w="8825" w:type="dxa"/>
            <w:shd w:val="clear" w:color="auto" w:fill="auto"/>
          </w:tcPr>
          <w:p w:rsidR="00F12900" w:rsidRPr="005729FF" w:rsidRDefault="00F12900" w:rsidP="002F360C">
            <w:pPr>
              <w:spacing w:after="0"/>
              <w:ind w:left="360"/>
              <w:rPr>
                <w:rFonts w:cs="Calibri"/>
                <w:b/>
                <w:smallCaps/>
              </w:rPr>
            </w:pPr>
            <w:r w:rsidRPr="005729FF">
              <w:rPr>
                <w:rFonts w:cs="Calibri"/>
                <w:b/>
                <w:smallCaps/>
              </w:rPr>
              <w:t>Inclusiv:</w:t>
            </w:r>
          </w:p>
          <w:p w:rsidR="00F12900" w:rsidRPr="005729FF" w:rsidRDefault="00F12900" w:rsidP="00F12900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mallCaps/>
              </w:rPr>
            </w:pPr>
            <w:r w:rsidRPr="005729FF">
              <w:rPr>
                <w:rFonts w:cs="Calibri"/>
                <w:smallCaps/>
              </w:rPr>
              <w:t>Oscilaţii</w:t>
            </w:r>
            <w:r>
              <w:rPr>
                <w:rFonts w:cs="Calibri"/>
                <w:smallCaps/>
              </w:rPr>
              <w:t xml:space="preserve"> </w:t>
            </w:r>
            <w:r w:rsidRPr="005729FF">
              <w:rPr>
                <w:rFonts w:cs="Calibri"/>
                <w:smallCaps/>
              </w:rPr>
              <w:t>şi</w:t>
            </w:r>
            <w:r>
              <w:rPr>
                <w:rFonts w:cs="Calibri"/>
                <w:smallCaps/>
              </w:rPr>
              <w:t xml:space="preserve"> </w:t>
            </w:r>
            <w:r w:rsidRPr="005729FF">
              <w:rPr>
                <w:rFonts w:cs="Calibri"/>
                <w:smallCaps/>
              </w:rPr>
              <w:t>unde</w:t>
            </w:r>
            <w:r>
              <w:rPr>
                <w:rFonts w:cs="Calibri"/>
                <w:smallCaps/>
              </w:rPr>
              <w:t xml:space="preserve"> </w:t>
            </w:r>
            <w:r w:rsidRPr="005729FF">
              <w:rPr>
                <w:rFonts w:cs="Calibri"/>
                <w:smallCaps/>
              </w:rPr>
              <w:t>mecanice</w:t>
            </w:r>
          </w:p>
          <w:p w:rsidR="00F12900" w:rsidRPr="005729FF" w:rsidRDefault="00F12900" w:rsidP="00F12900">
            <w:pPr>
              <w:numPr>
                <w:ilvl w:val="1"/>
                <w:numId w:val="2"/>
              </w:numPr>
              <w:spacing w:after="0" w:line="240" w:lineRule="auto"/>
              <w:rPr>
                <w:rFonts w:cs="Calibri"/>
              </w:rPr>
            </w:pPr>
            <w:r w:rsidRPr="005729FF">
              <w:rPr>
                <w:rFonts w:cs="Calibri"/>
              </w:rPr>
              <w:t>Oscilatorul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mecanic</w:t>
            </w:r>
          </w:p>
          <w:p w:rsidR="00F12900" w:rsidRPr="005729FF" w:rsidRDefault="00F12900" w:rsidP="00F12900">
            <w:pPr>
              <w:numPr>
                <w:ilvl w:val="2"/>
                <w:numId w:val="2"/>
              </w:numPr>
              <w:spacing w:after="0" w:line="240" w:lineRule="auto"/>
              <w:rPr>
                <w:rFonts w:cs="Calibri"/>
                <w:bCs/>
              </w:rPr>
            </w:pPr>
            <w:r w:rsidRPr="005729FF">
              <w:rPr>
                <w:rFonts w:cs="Calibri"/>
              </w:rPr>
              <w:t>Fenomene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periodice. Procese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oscilatorii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în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natură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şi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în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tehnică</w:t>
            </w:r>
          </w:p>
          <w:p w:rsidR="00F12900" w:rsidRPr="005729FF" w:rsidRDefault="00F12900" w:rsidP="00F12900">
            <w:pPr>
              <w:numPr>
                <w:ilvl w:val="2"/>
                <w:numId w:val="2"/>
              </w:numPr>
              <w:spacing w:after="0" w:line="240" w:lineRule="auto"/>
              <w:rPr>
                <w:rFonts w:cs="Calibri"/>
                <w:bCs/>
              </w:rPr>
            </w:pPr>
            <w:r w:rsidRPr="005729FF">
              <w:rPr>
                <w:rFonts w:cs="Calibri"/>
              </w:rPr>
              <w:t>Mărimi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caracteristice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mişcării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oscilatorii</w:t>
            </w:r>
          </w:p>
          <w:p w:rsidR="00F12900" w:rsidRPr="005729FF" w:rsidRDefault="00F12900" w:rsidP="00F12900">
            <w:pPr>
              <w:numPr>
                <w:ilvl w:val="2"/>
                <w:numId w:val="2"/>
              </w:numPr>
              <w:spacing w:after="0" w:line="240" w:lineRule="auto"/>
              <w:rPr>
                <w:rFonts w:cs="Calibri"/>
                <w:bCs/>
              </w:rPr>
            </w:pPr>
            <w:r w:rsidRPr="005729FF">
              <w:rPr>
                <w:rFonts w:cs="Calibri"/>
              </w:rPr>
              <w:t>Oscilaţii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mecanice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amortizate</w:t>
            </w:r>
          </w:p>
          <w:p w:rsidR="00F12900" w:rsidRPr="005729FF" w:rsidRDefault="00F12900" w:rsidP="00F12900">
            <w:pPr>
              <w:numPr>
                <w:ilvl w:val="2"/>
                <w:numId w:val="2"/>
              </w:numPr>
              <w:spacing w:after="0" w:line="240" w:lineRule="auto"/>
              <w:rPr>
                <w:rFonts w:cs="Calibri"/>
                <w:bCs/>
              </w:rPr>
            </w:pPr>
            <w:r w:rsidRPr="005729FF">
              <w:rPr>
                <w:rFonts w:cs="Calibri"/>
              </w:rPr>
              <w:t>Modelul „oscilator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 xml:space="preserve">armonic” </w:t>
            </w:r>
          </w:p>
          <w:p w:rsidR="00F12900" w:rsidRPr="005729FF" w:rsidRDefault="00F12900" w:rsidP="00F12900">
            <w:pPr>
              <w:keepNext/>
              <w:keepLines/>
              <w:numPr>
                <w:ilvl w:val="1"/>
                <w:numId w:val="3"/>
              </w:numPr>
              <w:spacing w:after="0" w:line="240" w:lineRule="auto"/>
              <w:rPr>
                <w:rFonts w:cs="Calibri"/>
              </w:rPr>
            </w:pPr>
            <w:r w:rsidRPr="005729FF">
              <w:rPr>
                <w:rFonts w:cs="Calibri"/>
              </w:rPr>
              <w:t>Compunerea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oscilaţiilor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 xml:space="preserve">paralele. (*) </w:t>
            </w:r>
            <w:r w:rsidRPr="005729FF">
              <w:rPr>
                <w:rFonts w:cs="Calibri"/>
                <w:i/>
              </w:rPr>
              <w:t>Compunerea</w:t>
            </w:r>
            <w:r>
              <w:rPr>
                <w:rFonts w:cs="Calibri"/>
                <w:i/>
              </w:rPr>
              <w:t xml:space="preserve"> </w:t>
            </w:r>
            <w:r w:rsidRPr="005729FF">
              <w:rPr>
                <w:rFonts w:cs="Calibri"/>
                <w:i/>
              </w:rPr>
              <w:t>oscilaţiilor</w:t>
            </w:r>
            <w:r>
              <w:rPr>
                <w:rFonts w:cs="Calibri"/>
                <w:i/>
              </w:rPr>
              <w:t xml:space="preserve"> </w:t>
            </w:r>
            <w:r w:rsidRPr="005729FF">
              <w:rPr>
                <w:rFonts w:cs="Calibri"/>
                <w:i/>
              </w:rPr>
              <w:t>perpendiculare</w:t>
            </w:r>
          </w:p>
          <w:p w:rsidR="00F12900" w:rsidRPr="005729FF" w:rsidRDefault="00F12900" w:rsidP="00F12900">
            <w:pPr>
              <w:keepNext/>
              <w:keepLines/>
              <w:numPr>
                <w:ilvl w:val="1"/>
                <w:numId w:val="3"/>
              </w:numPr>
              <w:spacing w:after="0" w:line="240" w:lineRule="auto"/>
              <w:rPr>
                <w:rFonts w:cs="Calibri"/>
              </w:rPr>
            </w:pPr>
            <w:r w:rsidRPr="005729FF">
              <w:rPr>
                <w:rFonts w:cs="Calibri"/>
              </w:rPr>
              <w:t>Oscilatori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mecanici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cuplaţi</w:t>
            </w:r>
          </w:p>
          <w:p w:rsidR="00F12900" w:rsidRPr="005729FF" w:rsidRDefault="00F12900" w:rsidP="00F12900">
            <w:pPr>
              <w:keepNext/>
              <w:keepLines/>
              <w:numPr>
                <w:ilvl w:val="2"/>
                <w:numId w:val="3"/>
              </w:numPr>
              <w:spacing w:after="0" w:line="240" w:lineRule="auto"/>
              <w:rPr>
                <w:rFonts w:cs="Calibri"/>
              </w:rPr>
            </w:pPr>
            <w:r w:rsidRPr="005729FF">
              <w:rPr>
                <w:rFonts w:cs="Calibri"/>
              </w:rPr>
              <w:t>Oscilaţii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mecanice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întreţinute. Oscilaţii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mecanice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forţate</w:t>
            </w:r>
          </w:p>
          <w:p w:rsidR="00F12900" w:rsidRPr="005729FF" w:rsidRDefault="00F12900" w:rsidP="00F12900">
            <w:pPr>
              <w:keepNext/>
              <w:keepLines/>
              <w:numPr>
                <w:ilvl w:val="2"/>
                <w:numId w:val="3"/>
              </w:numPr>
              <w:spacing w:after="0" w:line="240" w:lineRule="auto"/>
              <w:rPr>
                <w:rFonts w:cs="Calibri"/>
              </w:rPr>
            </w:pPr>
            <w:r w:rsidRPr="005729FF">
              <w:rPr>
                <w:rFonts w:cs="Calibri"/>
              </w:rPr>
              <w:lastRenderedPageBreak/>
              <w:t>Rezonanţa</w:t>
            </w:r>
          </w:p>
          <w:p w:rsidR="00F12900" w:rsidRPr="005729FF" w:rsidRDefault="00F12900" w:rsidP="00F12900">
            <w:pPr>
              <w:keepNext/>
              <w:keepLines/>
              <w:numPr>
                <w:ilvl w:val="1"/>
                <w:numId w:val="2"/>
              </w:numPr>
              <w:spacing w:after="0" w:line="240" w:lineRule="auto"/>
              <w:rPr>
                <w:rFonts w:cs="Calibri"/>
              </w:rPr>
            </w:pPr>
            <w:r w:rsidRPr="005729FF">
              <w:rPr>
                <w:rFonts w:cs="Calibri"/>
              </w:rPr>
              <w:t>Consecinţe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şi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aplicaţii</w:t>
            </w:r>
          </w:p>
          <w:p w:rsidR="00F12900" w:rsidRPr="005729FF" w:rsidRDefault="00F12900" w:rsidP="00F12900">
            <w:pPr>
              <w:numPr>
                <w:ilvl w:val="2"/>
                <w:numId w:val="2"/>
              </w:numPr>
              <w:spacing w:after="0" w:line="240" w:lineRule="auto"/>
              <w:rPr>
                <w:rFonts w:cs="Calibri"/>
              </w:rPr>
            </w:pPr>
            <w:r w:rsidRPr="005729FF">
              <w:rPr>
                <w:rFonts w:cs="Calibri"/>
              </w:rPr>
              <w:t>Oscilaţii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mecanice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întreţinute. Oscilaţii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mecanice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forţate</w:t>
            </w:r>
          </w:p>
        </w:tc>
      </w:tr>
      <w:tr w:rsidR="00F12900" w:rsidRPr="005729FF" w:rsidTr="00D07F54">
        <w:trPr>
          <w:trHeight w:val="20"/>
          <w:jc w:val="center"/>
        </w:trPr>
        <w:tc>
          <w:tcPr>
            <w:tcW w:w="661" w:type="dxa"/>
            <w:shd w:val="clear" w:color="auto" w:fill="auto"/>
            <w:noWrap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lastRenderedPageBreak/>
              <w:t>11_2</w:t>
            </w:r>
          </w:p>
        </w:tc>
        <w:tc>
          <w:tcPr>
            <w:tcW w:w="1750" w:type="dxa"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Etapa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naționala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</w:p>
        </w:tc>
        <w:tc>
          <w:tcPr>
            <w:tcW w:w="594" w:type="dxa"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XI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F12900" w:rsidRPr="00F53AB9" w:rsidRDefault="00F12900" w:rsidP="002F360C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53AB9">
              <w:rPr>
                <w:rFonts w:cs="Calibri"/>
                <w:b/>
                <w:bCs/>
              </w:rPr>
              <w:t>DA</w:t>
            </w:r>
          </w:p>
        </w:tc>
        <w:tc>
          <w:tcPr>
            <w:tcW w:w="8825" w:type="dxa"/>
            <w:shd w:val="clear" w:color="auto" w:fill="auto"/>
          </w:tcPr>
          <w:p w:rsidR="00F12900" w:rsidRPr="005729FF" w:rsidRDefault="00F12900" w:rsidP="002F360C">
            <w:pPr>
              <w:keepNext/>
              <w:keepLines/>
              <w:spacing w:after="0"/>
              <w:ind w:left="360"/>
              <w:rPr>
                <w:rFonts w:cs="Calibri"/>
                <w:b/>
              </w:rPr>
            </w:pPr>
            <w:r w:rsidRPr="005729FF">
              <w:rPr>
                <w:rFonts w:cs="Calibri"/>
                <w:b/>
              </w:rPr>
              <w:t>Inclusiv:</w:t>
            </w:r>
          </w:p>
          <w:p w:rsidR="00F12900" w:rsidRPr="005729FF" w:rsidRDefault="00F12900" w:rsidP="002F360C">
            <w:pPr>
              <w:keepNext/>
              <w:keepLines/>
              <w:spacing w:after="0"/>
              <w:ind w:left="360"/>
              <w:rPr>
                <w:rFonts w:cs="Calibri"/>
              </w:rPr>
            </w:pPr>
            <w:r w:rsidRPr="005729FF">
              <w:rPr>
                <w:rFonts w:cs="Calibri"/>
              </w:rPr>
              <w:t>Rezonanţa</w:t>
            </w:r>
          </w:p>
          <w:p w:rsidR="00F12900" w:rsidRPr="005729FF" w:rsidRDefault="00F12900" w:rsidP="002F360C">
            <w:pPr>
              <w:keepNext/>
              <w:keepLines/>
              <w:spacing w:after="0"/>
              <w:ind w:left="360"/>
              <w:rPr>
                <w:rFonts w:cs="Calibri"/>
              </w:rPr>
            </w:pPr>
            <w:r w:rsidRPr="005729FF">
              <w:rPr>
                <w:rFonts w:cs="Calibri"/>
              </w:rPr>
              <w:t>1.2.2.Consecinţe şi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aplicaţii</w:t>
            </w:r>
          </w:p>
          <w:p w:rsidR="00F12900" w:rsidRPr="005729FF" w:rsidRDefault="00F12900" w:rsidP="002F360C">
            <w:pPr>
              <w:keepNext/>
              <w:keepLines/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2.1  Unde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mecanice</w:t>
            </w:r>
          </w:p>
          <w:p w:rsidR="00F12900" w:rsidRPr="005729FF" w:rsidRDefault="00F12900" w:rsidP="00F12900">
            <w:pPr>
              <w:numPr>
                <w:ilvl w:val="2"/>
                <w:numId w:val="5"/>
              </w:numPr>
              <w:spacing w:after="0" w:line="240" w:lineRule="auto"/>
              <w:rPr>
                <w:rFonts w:cs="Calibri"/>
              </w:rPr>
            </w:pPr>
            <w:r w:rsidRPr="005729FF">
              <w:rPr>
                <w:rFonts w:cs="Calibri"/>
              </w:rPr>
              <w:t>Propagarea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unei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perturbaţii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într-un mediu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elastic. Transferul de energie</w:t>
            </w:r>
          </w:p>
          <w:p w:rsidR="00F12900" w:rsidRPr="005729FF" w:rsidRDefault="00F12900" w:rsidP="00F12900">
            <w:pPr>
              <w:numPr>
                <w:ilvl w:val="2"/>
                <w:numId w:val="5"/>
              </w:numPr>
              <w:spacing w:after="0" w:line="240" w:lineRule="auto"/>
              <w:rPr>
                <w:rFonts w:cs="Calibri"/>
              </w:rPr>
            </w:pPr>
            <w:r w:rsidRPr="005729FF">
              <w:rPr>
                <w:rFonts w:cs="Calibri"/>
              </w:rPr>
              <w:t>Modelul „undă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plană”. Periodicitatea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spaţială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şi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temporală</w:t>
            </w:r>
          </w:p>
          <w:p w:rsidR="00F12900" w:rsidRPr="005729FF" w:rsidRDefault="00F12900" w:rsidP="00F12900">
            <w:pPr>
              <w:numPr>
                <w:ilvl w:val="2"/>
                <w:numId w:val="5"/>
              </w:numPr>
              <w:spacing w:after="0" w:line="240" w:lineRule="auto"/>
              <w:rPr>
                <w:rFonts w:cs="Calibri"/>
              </w:rPr>
            </w:pPr>
            <w:r w:rsidRPr="005729FF">
              <w:rPr>
                <w:rFonts w:cs="Calibri"/>
              </w:rPr>
              <w:t>Reflexia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şi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refracţia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undelor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mecanice</w:t>
            </w:r>
          </w:p>
          <w:p w:rsidR="00F12900" w:rsidRPr="005729FF" w:rsidRDefault="00F12900" w:rsidP="00F12900">
            <w:pPr>
              <w:numPr>
                <w:ilvl w:val="2"/>
                <w:numId w:val="5"/>
              </w:numPr>
              <w:spacing w:after="0" w:line="240" w:lineRule="auto"/>
              <w:rPr>
                <w:rFonts w:cs="Calibri"/>
              </w:rPr>
            </w:pPr>
            <w:r w:rsidRPr="005729FF">
              <w:rPr>
                <w:rFonts w:cs="Calibri"/>
              </w:rPr>
              <w:t>Unde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seismice</w:t>
            </w:r>
          </w:p>
          <w:p w:rsidR="00F12900" w:rsidRPr="005729FF" w:rsidRDefault="00F12900" w:rsidP="00F12900">
            <w:pPr>
              <w:numPr>
                <w:ilvl w:val="2"/>
                <w:numId w:val="5"/>
              </w:numPr>
              <w:spacing w:after="0" w:line="240" w:lineRule="auto"/>
              <w:rPr>
                <w:rFonts w:cs="Calibri"/>
              </w:rPr>
            </w:pPr>
            <w:r w:rsidRPr="005729FF">
              <w:rPr>
                <w:rFonts w:cs="Calibri"/>
              </w:rPr>
              <w:t>Interferenţa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undelor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mecanice. Unde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staţionare</w:t>
            </w:r>
          </w:p>
          <w:p w:rsidR="00F12900" w:rsidRPr="005729FF" w:rsidRDefault="00F12900" w:rsidP="00F12900">
            <w:pPr>
              <w:numPr>
                <w:ilvl w:val="2"/>
                <w:numId w:val="5"/>
              </w:numPr>
              <w:spacing w:after="0" w:line="240" w:lineRule="auto"/>
              <w:rPr>
                <w:rFonts w:cs="Calibri"/>
              </w:rPr>
            </w:pPr>
            <w:r w:rsidRPr="005729FF">
              <w:rPr>
                <w:rFonts w:cs="Calibri"/>
              </w:rPr>
              <w:t>Acustica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Ultrasunete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şi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infrasunete. Aplicaţii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în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medicină, industrie, tehnică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militară</w:t>
            </w:r>
          </w:p>
        </w:tc>
      </w:tr>
      <w:tr w:rsidR="00F12900" w:rsidRPr="005729FF" w:rsidTr="00D07F54">
        <w:trPr>
          <w:trHeight w:val="20"/>
          <w:jc w:val="center"/>
        </w:trPr>
        <w:tc>
          <w:tcPr>
            <w:tcW w:w="661" w:type="dxa"/>
            <w:shd w:val="clear" w:color="auto" w:fill="auto"/>
            <w:noWrap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12_1</w:t>
            </w:r>
          </w:p>
        </w:tc>
        <w:tc>
          <w:tcPr>
            <w:tcW w:w="1750" w:type="dxa"/>
            <w:shd w:val="clear" w:color="auto" w:fill="auto"/>
            <w:noWrap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județ/municipiul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București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</w:p>
        </w:tc>
        <w:tc>
          <w:tcPr>
            <w:tcW w:w="594" w:type="dxa"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XII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12900" w:rsidRPr="00F53AB9" w:rsidRDefault="00F12900" w:rsidP="002F360C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53AB9">
              <w:rPr>
                <w:rFonts w:cs="Calibri"/>
                <w:b/>
                <w:bCs/>
              </w:rPr>
              <w:t>DA</w:t>
            </w:r>
          </w:p>
        </w:tc>
        <w:tc>
          <w:tcPr>
            <w:tcW w:w="8825" w:type="dxa"/>
            <w:tcBorders>
              <w:bottom w:val="single" w:sz="4" w:space="0" w:color="auto"/>
            </w:tcBorders>
            <w:shd w:val="clear" w:color="auto" w:fill="auto"/>
          </w:tcPr>
          <w:p w:rsidR="00F12900" w:rsidRPr="005729FF" w:rsidRDefault="00F12900" w:rsidP="002F360C">
            <w:pPr>
              <w:keepNext/>
              <w:keepLines/>
              <w:spacing w:after="0"/>
              <w:ind w:left="360"/>
              <w:rPr>
                <w:rFonts w:cs="Calibri"/>
              </w:rPr>
            </w:pPr>
            <w:r w:rsidRPr="005729FF">
              <w:rPr>
                <w:rFonts w:cs="Calibri"/>
              </w:rPr>
              <w:t>Inclusiv:</w:t>
            </w:r>
          </w:p>
          <w:p w:rsidR="00F12900" w:rsidRPr="005729FF" w:rsidRDefault="00F12900" w:rsidP="00F1290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mallCaps/>
              </w:rPr>
            </w:pPr>
            <w:r w:rsidRPr="005729FF">
              <w:rPr>
                <w:rFonts w:cs="Calibri"/>
                <w:smallCaps/>
              </w:rPr>
              <w:t>Teoria</w:t>
            </w:r>
            <w:r>
              <w:rPr>
                <w:rFonts w:cs="Calibri"/>
                <w:smallCaps/>
              </w:rPr>
              <w:t xml:space="preserve"> </w:t>
            </w:r>
            <w:r w:rsidRPr="005729FF">
              <w:rPr>
                <w:rFonts w:cs="Calibri"/>
                <w:smallCaps/>
              </w:rPr>
              <w:t>Relativităţii</w:t>
            </w:r>
            <w:r>
              <w:rPr>
                <w:rFonts w:cs="Calibri"/>
                <w:smallCaps/>
              </w:rPr>
              <w:t xml:space="preserve"> </w:t>
            </w:r>
            <w:r w:rsidRPr="005729FF">
              <w:rPr>
                <w:rFonts w:cs="Calibri"/>
                <w:smallCaps/>
              </w:rPr>
              <w:t>Restrânse</w:t>
            </w:r>
          </w:p>
          <w:p w:rsidR="00F12900" w:rsidRPr="005729FF" w:rsidRDefault="00F12900" w:rsidP="00F12900">
            <w:pPr>
              <w:numPr>
                <w:ilvl w:val="1"/>
                <w:numId w:val="4"/>
              </w:numPr>
              <w:spacing w:after="0" w:line="240" w:lineRule="auto"/>
              <w:rPr>
                <w:rFonts w:cs="Calibri"/>
              </w:rPr>
            </w:pPr>
            <w:r w:rsidRPr="005729FF">
              <w:rPr>
                <w:rFonts w:cs="Calibri"/>
              </w:rPr>
              <w:t>Bazele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teoriei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relativităţii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restrânse</w:t>
            </w:r>
          </w:p>
          <w:p w:rsidR="00F12900" w:rsidRPr="005729FF" w:rsidRDefault="00F12900" w:rsidP="00F12900">
            <w:pPr>
              <w:numPr>
                <w:ilvl w:val="2"/>
                <w:numId w:val="4"/>
              </w:numPr>
              <w:spacing w:after="0" w:line="240" w:lineRule="auto"/>
              <w:rPr>
                <w:rFonts w:cs="Calibri"/>
              </w:rPr>
            </w:pPr>
            <w:r w:rsidRPr="005729FF">
              <w:rPr>
                <w:rFonts w:cs="Calibri"/>
              </w:rPr>
              <w:t>Relativitatea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clasică</w:t>
            </w:r>
          </w:p>
          <w:p w:rsidR="00F12900" w:rsidRPr="005729FF" w:rsidRDefault="00F12900" w:rsidP="00F12900">
            <w:pPr>
              <w:numPr>
                <w:ilvl w:val="2"/>
                <w:numId w:val="4"/>
              </w:numPr>
              <w:spacing w:after="0" w:line="240" w:lineRule="auto"/>
              <w:rPr>
                <w:rFonts w:cs="Calibri"/>
              </w:rPr>
            </w:pPr>
            <w:r w:rsidRPr="005729FF">
              <w:rPr>
                <w:rFonts w:cs="Calibri"/>
              </w:rPr>
              <w:t>Experimentul Michelson</w:t>
            </w:r>
          </w:p>
          <w:p w:rsidR="00F12900" w:rsidRPr="005729FF" w:rsidRDefault="00F12900" w:rsidP="00F12900">
            <w:pPr>
              <w:numPr>
                <w:ilvl w:val="1"/>
                <w:numId w:val="4"/>
              </w:numPr>
              <w:spacing w:after="0" w:line="240" w:lineRule="auto"/>
              <w:rPr>
                <w:rFonts w:cs="Calibri"/>
                <w:smallCaps/>
              </w:rPr>
            </w:pPr>
            <w:r w:rsidRPr="005729FF">
              <w:rPr>
                <w:rFonts w:cs="Calibri"/>
              </w:rPr>
              <w:t>Postulatele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teoriei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relativităţii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restrânse. Transformările Lorentz. Consecinţe</w:t>
            </w:r>
          </w:p>
        </w:tc>
      </w:tr>
      <w:tr w:rsidR="00F12900" w:rsidRPr="005729FF" w:rsidTr="00D07F54">
        <w:trPr>
          <w:trHeight w:val="20"/>
          <w:jc w:val="center"/>
        </w:trPr>
        <w:tc>
          <w:tcPr>
            <w:tcW w:w="661" w:type="dxa"/>
            <w:vMerge w:val="restart"/>
            <w:shd w:val="clear" w:color="auto" w:fill="auto"/>
            <w:noWrap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12_2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Etapa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naționala</w:t>
            </w:r>
          </w:p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</w:p>
        </w:tc>
        <w:tc>
          <w:tcPr>
            <w:tcW w:w="594" w:type="dxa"/>
            <w:vMerge w:val="restart"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>XII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 w:rsidR="00F12900" w:rsidRPr="00F53AB9" w:rsidRDefault="00F12900" w:rsidP="002F360C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53AB9">
              <w:rPr>
                <w:rFonts w:cs="Calibri"/>
                <w:b/>
                <w:bCs/>
              </w:rPr>
              <w:t>DA</w:t>
            </w:r>
          </w:p>
        </w:tc>
        <w:tc>
          <w:tcPr>
            <w:tcW w:w="8825" w:type="dxa"/>
            <w:tcBorders>
              <w:bottom w:val="nil"/>
            </w:tcBorders>
            <w:shd w:val="clear" w:color="auto" w:fill="auto"/>
          </w:tcPr>
          <w:p w:rsidR="00F12900" w:rsidRPr="005729FF" w:rsidRDefault="00F12900" w:rsidP="002F360C">
            <w:pPr>
              <w:spacing w:after="0"/>
              <w:ind w:left="360"/>
              <w:rPr>
                <w:rFonts w:cs="Calibri"/>
                <w:smallCaps/>
              </w:rPr>
            </w:pPr>
            <w:r w:rsidRPr="005729FF">
              <w:rPr>
                <w:rFonts w:cs="Calibri"/>
              </w:rPr>
              <w:t>Inclusiv:</w:t>
            </w:r>
          </w:p>
          <w:p w:rsidR="00F12900" w:rsidRPr="005729FF" w:rsidRDefault="00F12900" w:rsidP="00F1290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mallCaps/>
              </w:rPr>
            </w:pPr>
            <w:r w:rsidRPr="005729FF">
              <w:rPr>
                <w:rFonts w:cs="Calibri"/>
                <w:smallCaps/>
              </w:rPr>
              <w:t>Elemente  de Fizică</w:t>
            </w:r>
            <w:r>
              <w:rPr>
                <w:rFonts w:cs="Calibri"/>
                <w:smallCaps/>
              </w:rPr>
              <w:t xml:space="preserve"> </w:t>
            </w:r>
            <w:r w:rsidRPr="005729FF">
              <w:rPr>
                <w:rFonts w:cs="Calibri"/>
                <w:smallCaps/>
              </w:rPr>
              <w:t>Cuantică</w:t>
            </w:r>
          </w:p>
        </w:tc>
      </w:tr>
      <w:tr w:rsidR="00F12900" w:rsidRPr="005729FF" w:rsidTr="00D07F54">
        <w:trPr>
          <w:trHeight w:val="20"/>
          <w:jc w:val="center"/>
        </w:trPr>
        <w:tc>
          <w:tcPr>
            <w:tcW w:w="661" w:type="dxa"/>
            <w:vMerge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8825" w:type="dxa"/>
            <w:tcBorders>
              <w:top w:val="nil"/>
            </w:tcBorders>
            <w:shd w:val="clear" w:color="auto" w:fill="auto"/>
          </w:tcPr>
          <w:p w:rsidR="00F12900" w:rsidRPr="005729FF" w:rsidRDefault="00F12900" w:rsidP="00F12900">
            <w:pPr>
              <w:numPr>
                <w:ilvl w:val="1"/>
                <w:numId w:val="4"/>
              </w:numPr>
              <w:spacing w:after="0" w:line="240" w:lineRule="auto"/>
              <w:rPr>
                <w:rFonts w:cs="Calibri"/>
              </w:rPr>
            </w:pPr>
            <w:r w:rsidRPr="005729FF">
              <w:rPr>
                <w:rFonts w:cs="Calibri"/>
              </w:rPr>
              <w:t>Efectul fotoelectric extern</w:t>
            </w:r>
          </w:p>
          <w:p w:rsidR="00F12900" w:rsidRPr="005729FF" w:rsidRDefault="00F12900" w:rsidP="00F12900">
            <w:pPr>
              <w:numPr>
                <w:ilvl w:val="2"/>
                <w:numId w:val="4"/>
              </w:numPr>
              <w:spacing w:after="0" w:line="240" w:lineRule="auto"/>
              <w:rPr>
                <w:rFonts w:cs="Calibri"/>
              </w:rPr>
            </w:pPr>
            <w:r w:rsidRPr="005729FF">
              <w:rPr>
                <w:rFonts w:cs="Calibri"/>
              </w:rPr>
              <w:t>Legile efectului fotoelectric extern</w:t>
            </w:r>
          </w:p>
          <w:p w:rsidR="00F12900" w:rsidRPr="005729FF" w:rsidRDefault="00F12900" w:rsidP="00F12900">
            <w:pPr>
              <w:numPr>
                <w:ilvl w:val="2"/>
                <w:numId w:val="4"/>
              </w:numPr>
              <w:spacing w:after="0" w:line="240" w:lineRule="auto"/>
              <w:rPr>
                <w:rFonts w:cs="Calibri"/>
              </w:rPr>
            </w:pPr>
            <w:r w:rsidRPr="005729FF">
              <w:rPr>
                <w:rFonts w:cs="Calibri"/>
              </w:rPr>
              <w:t>Ipoteza lui Planck. Ipoteza lui Einstein. Ecuaţia lui Einstein</w:t>
            </w:r>
          </w:p>
          <w:p w:rsidR="00F12900" w:rsidRPr="005729FF" w:rsidRDefault="00F12900" w:rsidP="00F12900">
            <w:pPr>
              <w:numPr>
                <w:ilvl w:val="2"/>
                <w:numId w:val="4"/>
              </w:numPr>
              <w:spacing w:after="0" w:line="240" w:lineRule="auto"/>
              <w:rPr>
                <w:rFonts w:cs="Calibri"/>
              </w:rPr>
            </w:pPr>
            <w:r w:rsidRPr="005729FF">
              <w:rPr>
                <w:rFonts w:cs="Calibri"/>
              </w:rPr>
              <w:t>Interpretarea legilor efectului fotoelectric extern</w:t>
            </w:r>
          </w:p>
          <w:p w:rsidR="00F12900" w:rsidRPr="005729FF" w:rsidRDefault="00F12900" w:rsidP="00F12900">
            <w:pPr>
              <w:numPr>
                <w:ilvl w:val="1"/>
                <w:numId w:val="4"/>
              </w:numPr>
              <w:spacing w:line="240" w:lineRule="auto"/>
              <w:rPr>
                <w:rFonts w:cs="Calibri"/>
              </w:rPr>
            </w:pPr>
            <w:r w:rsidRPr="005729FF">
              <w:rPr>
                <w:rFonts w:cs="Calibri"/>
              </w:rPr>
              <w:t>Dualismul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undă-corpuscul</w:t>
            </w:r>
          </w:p>
        </w:tc>
      </w:tr>
      <w:tr w:rsidR="00F12900" w:rsidRPr="005729FF" w:rsidTr="00D07F54">
        <w:trPr>
          <w:trHeight w:val="20"/>
          <w:jc w:val="center"/>
        </w:trPr>
        <w:tc>
          <w:tcPr>
            <w:tcW w:w="661" w:type="dxa"/>
            <w:vMerge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8825" w:type="dxa"/>
            <w:tcBorders>
              <w:bottom w:val="nil"/>
            </w:tcBorders>
            <w:shd w:val="clear" w:color="auto" w:fill="auto"/>
          </w:tcPr>
          <w:p w:rsidR="00F12900" w:rsidRPr="00F81B3C" w:rsidRDefault="00F12900" w:rsidP="002F360C">
            <w:pPr>
              <w:keepNext/>
              <w:spacing w:after="0"/>
              <w:ind w:left="360"/>
              <w:rPr>
                <w:rFonts w:cs="Calibri"/>
                <w:b/>
                <w:smallCaps/>
              </w:rPr>
            </w:pPr>
            <w:r w:rsidRPr="00F81B3C">
              <w:rPr>
                <w:rFonts w:cs="Calibri"/>
                <w:b/>
              </w:rPr>
              <w:t>Inclusiv:</w:t>
            </w:r>
          </w:p>
          <w:p w:rsidR="00F12900" w:rsidRPr="005729FF" w:rsidRDefault="00F12900" w:rsidP="00F12900">
            <w:pPr>
              <w:keepNext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mallCaps/>
              </w:rPr>
            </w:pPr>
            <w:r w:rsidRPr="005729FF">
              <w:rPr>
                <w:rFonts w:cs="Calibri"/>
                <w:smallCaps/>
              </w:rPr>
              <w:t>Fizică</w:t>
            </w:r>
            <w:r>
              <w:rPr>
                <w:rFonts w:cs="Calibri"/>
                <w:smallCaps/>
              </w:rPr>
              <w:t xml:space="preserve"> </w:t>
            </w:r>
            <w:r w:rsidRPr="005729FF">
              <w:rPr>
                <w:rFonts w:cs="Calibri"/>
                <w:smallCaps/>
              </w:rPr>
              <w:t>Atomică</w:t>
            </w:r>
          </w:p>
        </w:tc>
      </w:tr>
      <w:tr w:rsidR="00F12900" w:rsidRPr="005729FF" w:rsidTr="00D07F54">
        <w:trPr>
          <w:trHeight w:val="20"/>
          <w:jc w:val="center"/>
        </w:trPr>
        <w:tc>
          <w:tcPr>
            <w:tcW w:w="661" w:type="dxa"/>
            <w:vMerge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8825" w:type="dxa"/>
            <w:tcBorders>
              <w:top w:val="nil"/>
              <w:bottom w:val="nil"/>
            </w:tcBorders>
            <w:shd w:val="clear" w:color="auto" w:fill="auto"/>
          </w:tcPr>
          <w:p w:rsidR="00F12900" w:rsidRPr="005729FF" w:rsidRDefault="00F12900" w:rsidP="00F12900">
            <w:pPr>
              <w:keepNext/>
              <w:numPr>
                <w:ilvl w:val="1"/>
                <w:numId w:val="4"/>
              </w:numPr>
              <w:spacing w:after="0" w:line="240" w:lineRule="auto"/>
              <w:rPr>
                <w:rFonts w:cs="Calibri"/>
              </w:rPr>
            </w:pPr>
            <w:r w:rsidRPr="005729FF">
              <w:rPr>
                <w:rFonts w:cs="Calibri"/>
              </w:rPr>
              <w:t>Spectre</w:t>
            </w:r>
          </w:p>
        </w:tc>
      </w:tr>
      <w:tr w:rsidR="00F12900" w:rsidRPr="005729FF" w:rsidTr="00D07F54">
        <w:trPr>
          <w:trHeight w:val="20"/>
          <w:jc w:val="center"/>
        </w:trPr>
        <w:tc>
          <w:tcPr>
            <w:tcW w:w="661" w:type="dxa"/>
            <w:vMerge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8825" w:type="dxa"/>
            <w:tcBorders>
              <w:top w:val="nil"/>
              <w:bottom w:val="nil"/>
            </w:tcBorders>
            <w:shd w:val="clear" w:color="auto" w:fill="auto"/>
          </w:tcPr>
          <w:p w:rsidR="00F12900" w:rsidRPr="005729FF" w:rsidRDefault="00F12900" w:rsidP="00F12900">
            <w:pPr>
              <w:numPr>
                <w:ilvl w:val="1"/>
                <w:numId w:val="4"/>
              </w:numPr>
              <w:spacing w:after="0" w:line="240" w:lineRule="auto"/>
              <w:rPr>
                <w:rFonts w:cs="Calibri"/>
              </w:rPr>
            </w:pPr>
            <w:r w:rsidRPr="005729FF">
              <w:rPr>
                <w:rFonts w:cs="Calibri"/>
              </w:rPr>
              <w:t>Experimentul Rutherford. Modelul</w:t>
            </w:r>
            <w:r>
              <w:rPr>
                <w:rFonts w:cs="Calibri"/>
              </w:rPr>
              <w:t xml:space="preserve"> </w:t>
            </w:r>
            <w:r w:rsidRPr="005729FF">
              <w:rPr>
                <w:rFonts w:cs="Calibri"/>
              </w:rPr>
              <w:t>planetar al atomului</w:t>
            </w:r>
          </w:p>
        </w:tc>
      </w:tr>
      <w:tr w:rsidR="00F12900" w:rsidRPr="005729FF" w:rsidTr="00D07F54">
        <w:trPr>
          <w:trHeight w:val="20"/>
          <w:jc w:val="center"/>
        </w:trPr>
        <w:tc>
          <w:tcPr>
            <w:tcW w:w="661" w:type="dxa"/>
            <w:vMerge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F12900" w:rsidRPr="005729FF" w:rsidRDefault="00F12900" w:rsidP="002F360C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8825" w:type="dxa"/>
            <w:tcBorders>
              <w:top w:val="nil"/>
            </w:tcBorders>
            <w:shd w:val="clear" w:color="auto" w:fill="auto"/>
          </w:tcPr>
          <w:p w:rsidR="00F12900" w:rsidRPr="005729FF" w:rsidRDefault="00F12900" w:rsidP="002F360C">
            <w:pPr>
              <w:numPr>
                <w:ilvl w:val="1"/>
                <w:numId w:val="0"/>
              </w:numPr>
              <w:tabs>
                <w:tab w:val="num" w:pos="360"/>
              </w:tabs>
              <w:spacing w:after="0"/>
              <w:rPr>
                <w:rFonts w:cs="Calibri"/>
              </w:rPr>
            </w:pPr>
            <w:r w:rsidRPr="005729FF">
              <w:rPr>
                <w:rFonts w:cs="Calibri"/>
              </w:rPr>
              <w:t xml:space="preserve">Experimentul Franck-Hertz </w:t>
            </w:r>
          </w:p>
        </w:tc>
      </w:tr>
    </w:tbl>
    <w:p w:rsidR="00F12900" w:rsidRDefault="00F12900" w:rsidP="00E96553">
      <w:pPr>
        <w:pStyle w:val="ListParagraph"/>
      </w:pPr>
    </w:p>
    <w:p w:rsidR="00F12900" w:rsidRDefault="00F12900" w:rsidP="00E96553">
      <w:pPr>
        <w:pStyle w:val="ListParagraph"/>
      </w:pPr>
    </w:p>
    <w:sectPr w:rsidR="00F12900" w:rsidSect="00F1290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F1C"/>
    <w:multiLevelType w:val="hybridMultilevel"/>
    <w:tmpl w:val="AA086F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573E8"/>
    <w:multiLevelType w:val="multilevel"/>
    <w:tmpl w:val="A99424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AB47C88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B5D3A0D"/>
    <w:multiLevelType w:val="hybridMultilevel"/>
    <w:tmpl w:val="9A8682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76E53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53"/>
    <w:rsid w:val="0001417B"/>
    <w:rsid w:val="00022A5A"/>
    <w:rsid w:val="00052442"/>
    <w:rsid w:val="00070A5A"/>
    <w:rsid w:val="000838B7"/>
    <w:rsid w:val="00086AED"/>
    <w:rsid w:val="000A7187"/>
    <w:rsid w:val="00130EC3"/>
    <w:rsid w:val="00160E11"/>
    <w:rsid w:val="00167459"/>
    <w:rsid w:val="001839F9"/>
    <w:rsid w:val="001A4445"/>
    <w:rsid w:val="0021109C"/>
    <w:rsid w:val="00221939"/>
    <w:rsid w:val="002B659A"/>
    <w:rsid w:val="002C0F30"/>
    <w:rsid w:val="0032353F"/>
    <w:rsid w:val="003A420E"/>
    <w:rsid w:val="00463CFF"/>
    <w:rsid w:val="00477AAE"/>
    <w:rsid w:val="005075DD"/>
    <w:rsid w:val="00531EAA"/>
    <w:rsid w:val="00544BDE"/>
    <w:rsid w:val="00545CEC"/>
    <w:rsid w:val="005A1A84"/>
    <w:rsid w:val="005E4B49"/>
    <w:rsid w:val="00620275"/>
    <w:rsid w:val="00624BFE"/>
    <w:rsid w:val="00650E5E"/>
    <w:rsid w:val="00716E4C"/>
    <w:rsid w:val="007632C2"/>
    <w:rsid w:val="00790A07"/>
    <w:rsid w:val="007A65F1"/>
    <w:rsid w:val="00854B81"/>
    <w:rsid w:val="008941C3"/>
    <w:rsid w:val="008F3C23"/>
    <w:rsid w:val="0099118C"/>
    <w:rsid w:val="009D0721"/>
    <w:rsid w:val="009D4A71"/>
    <w:rsid w:val="009E1796"/>
    <w:rsid w:val="00A27B2E"/>
    <w:rsid w:val="00AF470F"/>
    <w:rsid w:val="00B579EC"/>
    <w:rsid w:val="00C27F64"/>
    <w:rsid w:val="00C455AB"/>
    <w:rsid w:val="00D07F04"/>
    <w:rsid w:val="00D07F54"/>
    <w:rsid w:val="00E250E8"/>
    <w:rsid w:val="00E803E8"/>
    <w:rsid w:val="00E87D96"/>
    <w:rsid w:val="00E96553"/>
    <w:rsid w:val="00F12900"/>
    <w:rsid w:val="00F17571"/>
    <w:rsid w:val="00F33F67"/>
    <w:rsid w:val="00F84567"/>
    <w:rsid w:val="00FA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553"/>
    <w:pPr>
      <w:ind w:left="720"/>
      <w:contextualSpacing/>
    </w:pPr>
  </w:style>
  <w:style w:type="table" w:styleId="TableGrid">
    <w:name w:val="Table Grid"/>
    <w:basedOn w:val="TableNormal"/>
    <w:uiPriority w:val="59"/>
    <w:rsid w:val="0007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1290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12900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553"/>
    <w:pPr>
      <w:ind w:left="720"/>
      <w:contextualSpacing/>
    </w:pPr>
  </w:style>
  <w:style w:type="table" w:styleId="TableGrid">
    <w:name w:val="Table Grid"/>
    <w:basedOn w:val="TableNormal"/>
    <w:uiPriority w:val="59"/>
    <w:rsid w:val="0007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1290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1290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</dc:creator>
  <cp:lastModifiedBy>Inspector</cp:lastModifiedBy>
  <cp:revision>4</cp:revision>
  <dcterms:created xsi:type="dcterms:W3CDTF">2014-01-10T11:21:00Z</dcterms:created>
  <dcterms:modified xsi:type="dcterms:W3CDTF">2014-01-10T11:21:00Z</dcterms:modified>
</cp:coreProperties>
</file>