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A" w:rsidRPr="000A314A" w:rsidRDefault="00FF1AAA" w:rsidP="00FF1AAA">
      <w:pPr>
        <w:jc w:val="center"/>
        <w:rPr>
          <w:rFonts w:ascii="Times New Roman" w:hAnsi="Times New Roman"/>
          <w:b/>
          <w:sz w:val="28"/>
          <w:szCs w:val="28"/>
        </w:rPr>
      </w:pPr>
      <w:r w:rsidRPr="000A314A">
        <w:rPr>
          <w:rFonts w:ascii="Times New Roman" w:hAnsi="Times New Roman"/>
          <w:b/>
          <w:sz w:val="28"/>
          <w:szCs w:val="28"/>
        </w:rPr>
        <w:t xml:space="preserve">O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activitate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succes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Săptămâna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Şcoala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A314A">
        <w:rPr>
          <w:rFonts w:ascii="Times New Roman" w:hAnsi="Times New Roman"/>
          <w:b/>
          <w:sz w:val="28"/>
          <w:szCs w:val="28"/>
        </w:rPr>
        <w:t>Altfel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Să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ştii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mai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multe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să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fii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mai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bun!”</w:t>
      </w:r>
    </w:p>
    <w:p w:rsidR="00FF1AAA" w:rsidRPr="000A314A" w:rsidRDefault="00FF1AAA" w:rsidP="00FF1A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AAA" w:rsidRPr="000A314A" w:rsidRDefault="00FF1AAA" w:rsidP="00FF1A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b/>
          <w:i/>
          <w:sz w:val="24"/>
          <w:szCs w:val="24"/>
        </w:rPr>
      </w:pPr>
      <w:r w:rsidRPr="000A314A">
        <w:rPr>
          <w:rFonts w:ascii="Times New Roman" w:hAnsi="Times New Roman"/>
          <w:b/>
          <w:sz w:val="24"/>
          <w:szCs w:val="24"/>
        </w:rPr>
        <w:t xml:space="preserve">Motto: </w:t>
      </w:r>
      <w:r w:rsidRPr="000A314A">
        <w:rPr>
          <w:rFonts w:ascii="Times New Roman" w:hAnsi="Times New Roman"/>
          <w:b/>
          <w:i/>
          <w:sz w:val="24"/>
          <w:szCs w:val="24"/>
        </w:rPr>
        <w:t>“</w:t>
      </w:r>
      <w:proofErr w:type="gramStart"/>
      <w:r w:rsidRPr="000A314A">
        <w:rPr>
          <w:rFonts w:ascii="Times New Roman" w:hAnsi="Times New Roman"/>
          <w:b/>
          <w:i/>
          <w:sz w:val="24"/>
          <w:szCs w:val="24"/>
        </w:rPr>
        <w:t>Un</w:t>
      </w:r>
      <w:proofErr w:type="gramEnd"/>
      <w:r w:rsidRPr="000A31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om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creativ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este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motivat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dorinţa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de a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realiza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ceva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nu de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dorinţa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de a – i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învinge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4"/>
          <w:szCs w:val="24"/>
        </w:rPr>
        <w:t>ceilalţi</w:t>
      </w:r>
      <w:proofErr w:type="spellEnd"/>
      <w:r w:rsidRPr="000A314A">
        <w:rPr>
          <w:rFonts w:ascii="Times New Roman" w:hAnsi="Times New Roman"/>
          <w:b/>
          <w:i/>
          <w:sz w:val="24"/>
          <w:szCs w:val="24"/>
        </w:rPr>
        <w:t>.”</w:t>
      </w:r>
    </w:p>
    <w:p w:rsidR="00FF1AAA" w:rsidRPr="000A314A" w:rsidRDefault="00FF1AAA" w:rsidP="00FF1AAA">
      <w:pPr>
        <w:rPr>
          <w:rFonts w:ascii="Times New Roman" w:hAnsi="Times New Roman"/>
          <w:b/>
          <w:sz w:val="24"/>
          <w:szCs w:val="24"/>
        </w:rPr>
      </w:pPr>
      <w:r w:rsidRPr="000A314A">
        <w:rPr>
          <w:rFonts w:ascii="Times New Roman" w:hAnsi="Times New Roman"/>
          <w:b/>
          <w:sz w:val="24"/>
          <w:szCs w:val="24"/>
        </w:rPr>
        <w:tab/>
      </w:r>
      <w:r w:rsidRPr="000A314A">
        <w:rPr>
          <w:rFonts w:ascii="Times New Roman" w:hAnsi="Times New Roman"/>
          <w:b/>
          <w:sz w:val="24"/>
          <w:szCs w:val="24"/>
        </w:rPr>
        <w:tab/>
      </w:r>
      <w:r w:rsidRPr="000A314A">
        <w:rPr>
          <w:rFonts w:ascii="Times New Roman" w:hAnsi="Times New Roman"/>
          <w:b/>
          <w:sz w:val="24"/>
          <w:szCs w:val="24"/>
        </w:rPr>
        <w:tab/>
      </w:r>
      <w:r w:rsidRPr="000A314A">
        <w:rPr>
          <w:rFonts w:ascii="Times New Roman" w:hAnsi="Times New Roman"/>
          <w:b/>
          <w:sz w:val="24"/>
          <w:szCs w:val="24"/>
        </w:rPr>
        <w:tab/>
      </w:r>
      <w:r w:rsidRPr="000A314A">
        <w:rPr>
          <w:rFonts w:ascii="Times New Roman" w:hAnsi="Times New Roman"/>
          <w:b/>
          <w:sz w:val="24"/>
          <w:szCs w:val="24"/>
        </w:rPr>
        <w:tab/>
      </w:r>
      <w:r w:rsidRPr="000A314A">
        <w:rPr>
          <w:rFonts w:ascii="Times New Roman" w:hAnsi="Times New Roman"/>
          <w:b/>
          <w:sz w:val="24"/>
          <w:szCs w:val="24"/>
        </w:rPr>
        <w:tab/>
      </w:r>
      <w:r w:rsidRPr="000A314A">
        <w:rPr>
          <w:rFonts w:ascii="Times New Roman" w:hAnsi="Times New Roman"/>
          <w:b/>
          <w:sz w:val="28"/>
          <w:szCs w:val="28"/>
        </w:rPr>
        <w:tab/>
      </w:r>
      <w:r w:rsidRPr="000A314A">
        <w:rPr>
          <w:rFonts w:ascii="Times New Roman" w:hAnsi="Times New Roman"/>
          <w:b/>
          <w:sz w:val="28"/>
          <w:szCs w:val="28"/>
        </w:rPr>
        <w:tab/>
      </w:r>
      <w:r w:rsidRPr="000A314A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A314A">
        <w:rPr>
          <w:rFonts w:ascii="Times New Roman" w:hAnsi="Times New Roman"/>
          <w:b/>
          <w:sz w:val="24"/>
          <w:szCs w:val="24"/>
        </w:rPr>
        <w:t>Ayn</w:t>
      </w:r>
      <w:proofErr w:type="spellEnd"/>
      <w:r w:rsidRPr="000A314A">
        <w:rPr>
          <w:rFonts w:ascii="Times New Roman" w:hAnsi="Times New Roman"/>
          <w:b/>
          <w:sz w:val="24"/>
          <w:szCs w:val="24"/>
        </w:rPr>
        <w:t xml:space="preserve"> Rand</w:t>
      </w:r>
    </w:p>
    <w:p w:rsidR="00FF1AAA" w:rsidRPr="000A314A" w:rsidRDefault="00FF1AAA" w:rsidP="00FF1AAA">
      <w:pPr>
        <w:rPr>
          <w:rFonts w:ascii="Times New Roman" w:hAnsi="Times New Roman"/>
          <w:b/>
          <w:sz w:val="24"/>
          <w:szCs w:val="24"/>
        </w:rPr>
      </w:pPr>
    </w:p>
    <w:p w:rsidR="00FF1AAA" w:rsidRPr="000A314A" w:rsidRDefault="00FF1AAA" w:rsidP="00FF1AAA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FF1AAA" w:rsidRPr="000A314A" w:rsidRDefault="00FF1AAA" w:rsidP="00FF1AA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Numele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unităţii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învăţămînt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aplicante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0A314A">
        <w:rPr>
          <w:rFonts w:ascii="Times New Roman" w:hAnsi="Times New Roman"/>
          <w:sz w:val="28"/>
          <w:szCs w:val="28"/>
        </w:rPr>
        <w:t>Liceul</w:t>
      </w:r>
      <w:proofErr w:type="spellEnd"/>
      <w:r w:rsidRPr="000A314A">
        <w:rPr>
          <w:rFonts w:ascii="Times New Roman" w:hAnsi="Times New Roman"/>
          <w:sz w:val="28"/>
          <w:szCs w:val="28"/>
          <w:lang w:val="hu-HU"/>
        </w:rPr>
        <w:t xml:space="preserve">„Kőrösi Csoma Sándor” 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  <w:lang w:val="hu-HU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  <w:lang w:val="hu-HU"/>
        </w:rPr>
        <w:t>Adresa</w:t>
      </w:r>
      <w:proofErr w:type="spellEnd"/>
      <w:proofErr w:type="gramStart"/>
      <w:r w:rsidRPr="000A314A">
        <w:rPr>
          <w:rFonts w:ascii="Times New Roman" w:hAnsi="Times New Roman"/>
          <w:b/>
          <w:sz w:val="28"/>
          <w:szCs w:val="28"/>
          <w:lang w:val="hu-HU"/>
        </w:rPr>
        <w:t>:</w:t>
      </w:r>
      <w:proofErr w:type="spellStart"/>
      <w:r w:rsidRPr="000A314A">
        <w:rPr>
          <w:rFonts w:ascii="Times New Roman" w:hAnsi="Times New Roman"/>
          <w:sz w:val="28"/>
          <w:szCs w:val="28"/>
          <w:lang w:val="hu-HU"/>
        </w:rPr>
        <w:t>Covasna</w:t>
      </w:r>
      <w:proofErr w:type="spellEnd"/>
      <w:proofErr w:type="gramEnd"/>
      <w:r w:rsidRPr="000A314A">
        <w:rPr>
          <w:rFonts w:ascii="Times New Roman" w:hAnsi="Times New Roman"/>
          <w:sz w:val="28"/>
          <w:szCs w:val="28"/>
          <w:lang w:val="hu-HU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  <w:lang w:val="hu-HU"/>
        </w:rPr>
        <w:t>Strada</w:t>
      </w:r>
      <w:proofErr w:type="spellEnd"/>
      <w:r w:rsidRPr="000A314A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0A314A">
        <w:rPr>
          <w:rFonts w:ascii="Times New Roman" w:hAnsi="Times New Roman"/>
          <w:sz w:val="28"/>
          <w:szCs w:val="28"/>
          <w:lang w:val="ro-RO"/>
        </w:rPr>
        <w:t>Ştefan cel Mare, nr. 40.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  <w:lang w:val="ro-RO"/>
        </w:rPr>
      </w:pPr>
      <w:r w:rsidRPr="000A314A">
        <w:rPr>
          <w:rFonts w:ascii="Times New Roman" w:hAnsi="Times New Roman"/>
          <w:b/>
          <w:sz w:val="28"/>
          <w:szCs w:val="28"/>
          <w:lang w:val="ro-RO"/>
        </w:rPr>
        <w:t xml:space="preserve">Nivelurile de învăţământ: </w:t>
      </w:r>
      <w:r w:rsidRPr="000A314A">
        <w:rPr>
          <w:rFonts w:ascii="Times New Roman" w:hAnsi="Times New Roman"/>
          <w:sz w:val="28"/>
          <w:szCs w:val="28"/>
          <w:lang w:val="ro-RO"/>
        </w:rPr>
        <w:t>elementar,  gimnazial şi liceal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  <w:lang w:val="ro-RO"/>
        </w:rPr>
      </w:pPr>
      <w:r w:rsidRPr="000A314A">
        <w:rPr>
          <w:rFonts w:ascii="Times New Roman" w:hAnsi="Times New Roman"/>
          <w:b/>
          <w:sz w:val="28"/>
          <w:szCs w:val="28"/>
          <w:lang w:val="ro-RO"/>
        </w:rPr>
        <w:t>Nr. elevilor din şcoală</w:t>
      </w:r>
      <w:r w:rsidR="00D651B4">
        <w:rPr>
          <w:rFonts w:ascii="Times New Roman" w:hAnsi="Times New Roman"/>
          <w:sz w:val="28"/>
          <w:szCs w:val="28"/>
          <w:lang w:val="ro-RO"/>
        </w:rPr>
        <w:t>: 1286</w:t>
      </w:r>
      <w:r w:rsidRPr="000A314A">
        <w:rPr>
          <w:rFonts w:ascii="Times New Roman" w:hAnsi="Times New Roman"/>
          <w:sz w:val="28"/>
          <w:szCs w:val="28"/>
          <w:lang w:val="ro-RO"/>
        </w:rPr>
        <w:t xml:space="preserve"> din care 894 elevi în clasele V - XII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  <w:lang w:val="ro-RO"/>
        </w:rPr>
      </w:pPr>
      <w:r w:rsidRPr="000A314A">
        <w:rPr>
          <w:rFonts w:ascii="Times New Roman" w:hAnsi="Times New Roman"/>
          <w:b/>
          <w:sz w:val="28"/>
          <w:szCs w:val="28"/>
          <w:lang w:val="ro-RO"/>
        </w:rPr>
        <w:t xml:space="preserve">Nr. cadrelor didactice: </w:t>
      </w:r>
      <w:r w:rsidRPr="000A314A">
        <w:rPr>
          <w:rFonts w:ascii="Times New Roman" w:hAnsi="Times New Roman"/>
          <w:sz w:val="28"/>
          <w:szCs w:val="28"/>
          <w:lang w:val="ro-RO"/>
        </w:rPr>
        <w:t>83 din care 63 profesori</w:t>
      </w:r>
    </w:p>
    <w:p w:rsidR="00FF1AAA" w:rsidRPr="000A314A" w:rsidRDefault="00FF1AAA" w:rsidP="00FF1AA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Coordonatorul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A314A"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</w:rPr>
        <w:t>Pictură</w:t>
      </w:r>
      <w:proofErr w:type="spellEnd"/>
      <w:proofErr w:type="gramEnd"/>
      <w:r w:rsidRPr="000A314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</w:rPr>
        <w:t>pe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</w:rPr>
        <w:t>perete</w:t>
      </w:r>
      <w:proofErr w:type="spellEnd"/>
      <w:r w:rsidRPr="000A314A">
        <w:rPr>
          <w:rFonts w:ascii="Times New Roman" w:hAnsi="Times New Roman"/>
          <w:b/>
          <w:sz w:val="28"/>
          <w:szCs w:val="28"/>
          <w:lang w:val="hu-HU"/>
        </w:rPr>
        <w:t>:</w:t>
      </w:r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Hegyeli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Kátai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Klára</w:t>
      </w:r>
      <w:proofErr w:type="spellEnd"/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Funcţia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0A314A">
        <w:rPr>
          <w:rFonts w:ascii="Times New Roman" w:hAnsi="Times New Roman"/>
          <w:sz w:val="28"/>
          <w:szCs w:val="28"/>
        </w:rPr>
        <w:t>profesor</w:t>
      </w:r>
      <w:proofErr w:type="spellEnd"/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  <w:r w:rsidRPr="000A314A">
        <w:rPr>
          <w:rFonts w:ascii="Times New Roman" w:hAnsi="Times New Roman"/>
          <w:b/>
          <w:sz w:val="28"/>
          <w:szCs w:val="28"/>
        </w:rPr>
        <w:t xml:space="preserve">Date de contact: </w:t>
      </w:r>
      <w:r w:rsidRPr="000A314A">
        <w:rPr>
          <w:rFonts w:ascii="Times New Roman" w:hAnsi="Times New Roman"/>
          <w:sz w:val="28"/>
          <w:szCs w:val="28"/>
        </w:rPr>
        <w:t>tel. 0746858609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Titlul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0A314A">
        <w:rPr>
          <w:rFonts w:ascii="Times New Roman" w:hAnsi="Times New Roman"/>
          <w:sz w:val="28"/>
          <w:szCs w:val="28"/>
        </w:rPr>
        <w:t>Pictură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perete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0A314A">
        <w:rPr>
          <w:rFonts w:ascii="Times New Roman" w:hAnsi="Times New Roman"/>
          <w:sz w:val="28"/>
          <w:szCs w:val="28"/>
        </w:rPr>
        <w:t>sursa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inspiraţie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A314A">
        <w:rPr>
          <w:rFonts w:ascii="Times New Roman" w:hAnsi="Times New Roman"/>
          <w:sz w:val="28"/>
          <w:szCs w:val="28"/>
        </w:rPr>
        <w:t>formele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naturii</w:t>
      </w:r>
      <w:proofErr w:type="spellEnd"/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Domeniul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care se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încadrează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: </w:t>
      </w:r>
      <w:r w:rsidRPr="000A314A">
        <w:rPr>
          <w:rFonts w:ascii="Times New Roman" w:hAnsi="Times New Roman"/>
          <w:sz w:val="28"/>
          <w:szCs w:val="28"/>
        </w:rPr>
        <w:t>Artistic</w:t>
      </w:r>
    </w:p>
    <w:p w:rsidR="00FF1AAA" w:rsidRPr="000A314A" w:rsidRDefault="00FF1AAA" w:rsidP="00FF1AA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Scopul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>:</w:t>
      </w:r>
    </w:p>
    <w:p w:rsidR="00FF1AAA" w:rsidRPr="000A314A" w:rsidRDefault="0021006D" w:rsidP="00FF1A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Pavoazarea</w:t>
      </w:r>
      <w:proofErr w:type="spellEnd"/>
      <w:r w:rsidR="00FF1AAA"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A" w:rsidRPr="000A314A">
        <w:rPr>
          <w:rFonts w:ascii="Times New Roman" w:hAnsi="Times New Roman"/>
          <w:sz w:val="28"/>
          <w:szCs w:val="28"/>
        </w:rPr>
        <w:t>interiorului</w:t>
      </w:r>
      <w:proofErr w:type="spellEnd"/>
      <w:r w:rsidR="00FF1AAA"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A" w:rsidRPr="000A314A">
        <w:rPr>
          <w:rFonts w:ascii="Times New Roman" w:hAnsi="Times New Roman"/>
          <w:sz w:val="28"/>
          <w:szCs w:val="28"/>
        </w:rPr>
        <w:t>şcolii</w:t>
      </w:r>
      <w:proofErr w:type="spellEnd"/>
      <w:r w:rsidR="00FF1AAA" w:rsidRPr="000A314A">
        <w:rPr>
          <w:rFonts w:ascii="Times New Roman" w:hAnsi="Times New Roman"/>
          <w:sz w:val="28"/>
          <w:szCs w:val="28"/>
        </w:rPr>
        <w:t>;</w:t>
      </w:r>
    </w:p>
    <w:p w:rsidR="00FF1AAA" w:rsidRPr="000A314A" w:rsidRDefault="00FF1AAA" w:rsidP="00FF1A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Crearea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unui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mediu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învăţare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mai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prietenos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familial,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0A314A">
        <w:rPr>
          <w:rFonts w:ascii="Times New Roman" w:hAnsi="Times New Roman"/>
          <w:sz w:val="28"/>
          <w:szCs w:val="28"/>
        </w:rPr>
        <w:t>elevii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0A314A">
        <w:rPr>
          <w:rFonts w:ascii="Times New Roman" w:hAnsi="Times New Roman"/>
          <w:sz w:val="28"/>
          <w:szCs w:val="28"/>
        </w:rPr>
        <w:t>simtă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mai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bine;</w:t>
      </w:r>
    </w:p>
    <w:p w:rsidR="00FF1AAA" w:rsidRPr="000A314A" w:rsidRDefault="00FF1AAA" w:rsidP="00FF1A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Creşterea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numărului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elevilor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0A314A">
        <w:rPr>
          <w:rFonts w:ascii="Times New Roman" w:hAnsi="Times New Roman"/>
          <w:sz w:val="28"/>
          <w:szCs w:val="28"/>
        </w:rPr>
        <w:t>să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0A314A">
        <w:rPr>
          <w:rFonts w:ascii="Times New Roman" w:hAnsi="Times New Roman"/>
          <w:sz w:val="28"/>
          <w:szCs w:val="28"/>
        </w:rPr>
        <w:t>implice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mai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activ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decorarea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aranjarea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interiorului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şcolii</w:t>
      </w:r>
      <w:proofErr w:type="spellEnd"/>
      <w:r w:rsidRPr="000A314A">
        <w:rPr>
          <w:rFonts w:ascii="Times New Roman" w:hAnsi="Times New Roman"/>
          <w:sz w:val="28"/>
          <w:szCs w:val="28"/>
        </w:rPr>
        <w:t>;</w:t>
      </w:r>
    </w:p>
    <w:p w:rsidR="00FF1AAA" w:rsidRPr="000A314A" w:rsidRDefault="00FF1AAA" w:rsidP="00FF1A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Elevii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0A314A">
        <w:rPr>
          <w:rFonts w:ascii="Times New Roman" w:hAnsi="Times New Roman"/>
          <w:sz w:val="28"/>
          <w:szCs w:val="28"/>
        </w:rPr>
        <w:t>simtă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responsabili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pentru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mediul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0A314A">
        <w:rPr>
          <w:rFonts w:ascii="Times New Roman" w:hAnsi="Times New Roman"/>
          <w:sz w:val="28"/>
          <w:szCs w:val="28"/>
        </w:rPr>
        <w:t>trăiesc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ahoma" w:hAnsi="Tahoma"/>
          <w:sz w:val="28"/>
          <w:szCs w:val="28"/>
        </w:rPr>
        <w:t>ș</w:t>
      </w:r>
      <w:r w:rsidRPr="000A314A">
        <w:rPr>
          <w:rFonts w:ascii="Times New Roman" w:hAnsi="Times New Roman"/>
          <w:sz w:val="28"/>
          <w:szCs w:val="28"/>
        </w:rPr>
        <w:t>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muncesc</w:t>
      </w:r>
      <w:proofErr w:type="spellEnd"/>
      <w:r w:rsidRPr="000A314A">
        <w:rPr>
          <w:rFonts w:ascii="Times New Roman" w:hAnsi="Times New Roman"/>
          <w:sz w:val="28"/>
          <w:szCs w:val="28"/>
        </w:rPr>
        <w:t>;</w:t>
      </w:r>
    </w:p>
    <w:p w:rsidR="00FF1AAA" w:rsidRPr="000A314A" w:rsidRDefault="00FF1AAA" w:rsidP="00FF1AAA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Obiectivele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educaţionale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>:</w:t>
      </w:r>
    </w:p>
    <w:p w:rsidR="00FF1AAA" w:rsidRPr="000A314A" w:rsidRDefault="00FF1AAA" w:rsidP="00FF1AA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Dezvoltarea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sensibilităţii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A314A">
        <w:rPr>
          <w:rFonts w:ascii="Times New Roman" w:hAnsi="Times New Roman"/>
          <w:sz w:val="28"/>
          <w:szCs w:val="28"/>
        </w:rPr>
        <w:t>a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imaginaţiei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A314A">
        <w:rPr>
          <w:rFonts w:ascii="Times New Roman" w:hAnsi="Times New Roman"/>
          <w:sz w:val="28"/>
          <w:szCs w:val="28"/>
        </w:rPr>
        <w:t>creativităţii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artistice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</w:p>
    <w:p w:rsidR="00FF1AAA" w:rsidRPr="000A314A" w:rsidRDefault="00FF1AAA" w:rsidP="00FF1AA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Cunoaşterea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utilizarea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elementelor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limbaj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plastic</w:t>
      </w:r>
    </w:p>
    <w:p w:rsidR="00FF1AAA" w:rsidRPr="000A314A" w:rsidRDefault="00FF1AAA" w:rsidP="00FF1AA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Dezvoltarea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capacităţii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receptare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A314A">
        <w:rPr>
          <w:rFonts w:ascii="Times New Roman" w:hAnsi="Times New Roman"/>
          <w:sz w:val="28"/>
          <w:szCs w:val="28"/>
        </w:rPr>
        <w:t>mesajului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vizual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– artistic</w:t>
      </w:r>
    </w:p>
    <w:p w:rsidR="00FF1AAA" w:rsidRPr="000A314A" w:rsidRDefault="00FF1AAA" w:rsidP="00FF1AA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Dezvoltarea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sim</w:t>
      </w:r>
      <w:r w:rsidRPr="000A314A">
        <w:rPr>
          <w:rFonts w:ascii="Tahoma" w:hAnsi="Tahoma"/>
          <w:sz w:val="28"/>
          <w:szCs w:val="28"/>
        </w:rPr>
        <w:t>ț</w:t>
      </w:r>
      <w:r w:rsidRPr="000A314A">
        <w:rPr>
          <w:rFonts w:ascii="Times New Roman" w:hAnsi="Times New Roman"/>
          <w:sz w:val="28"/>
          <w:szCs w:val="28"/>
        </w:rPr>
        <w:t>ului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estetic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0A314A">
        <w:rPr>
          <w:rFonts w:ascii="Times New Roman" w:hAnsi="Times New Roman"/>
          <w:sz w:val="28"/>
          <w:szCs w:val="28"/>
        </w:rPr>
        <w:t>elevi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Elevii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participanţi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: </w:t>
      </w:r>
      <w:r w:rsidR="00D651B4">
        <w:rPr>
          <w:rFonts w:ascii="Times New Roman" w:hAnsi="Times New Roman"/>
          <w:sz w:val="28"/>
          <w:szCs w:val="28"/>
        </w:rPr>
        <w:t xml:space="preserve">175 </w:t>
      </w:r>
      <w:proofErr w:type="spellStart"/>
      <w:r w:rsidR="00D651B4">
        <w:rPr>
          <w:rFonts w:ascii="Times New Roman" w:hAnsi="Times New Roman"/>
          <w:sz w:val="28"/>
          <w:szCs w:val="28"/>
        </w:rPr>
        <w:t>elevi</w:t>
      </w:r>
      <w:proofErr w:type="spellEnd"/>
      <w:r w:rsidR="00D651B4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D651B4">
        <w:rPr>
          <w:rFonts w:ascii="Times New Roman" w:hAnsi="Times New Roman"/>
          <w:sz w:val="28"/>
          <w:szCs w:val="28"/>
        </w:rPr>
        <w:t>clasele</w:t>
      </w:r>
      <w:proofErr w:type="spellEnd"/>
      <w:r w:rsidR="00D651B4">
        <w:rPr>
          <w:rFonts w:ascii="Times New Roman" w:hAnsi="Times New Roman"/>
          <w:sz w:val="28"/>
          <w:szCs w:val="28"/>
        </w:rPr>
        <w:t xml:space="preserve"> a VIII-X,   un    </w:t>
      </w:r>
      <w:proofErr w:type="spellStart"/>
      <w:r w:rsidR="00D651B4">
        <w:rPr>
          <w:rFonts w:ascii="Times New Roman" w:hAnsi="Times New Roman"/>
          <w:sz w:val="28"/>
          <w:szCs w:val="28"/>
        </w:rPr>
        <w:t>procent</w:t>
      </w:r>
      <w:proofErr w:type="spellEnd"/>
      <w:r w:rsidR="00D651B4">
        <w:rPr>
          <w:rFonts w:ascii="Times New Roman" w:hAnsi="Times New Roman"/>
          <w:sz w:val="28"/>
          <w:szCs w:val="28"/>
        </w:rPr>
        <w:t xml:space="preserve"> de </w:t>
      </w:r>
      <w:r w:rsidRPr="000A314A">
        <w:rPr>
          <w:rFonts w:ascii="Times New Roman" w:hAnsi="Times New Roman"/>
          <w:sz w:val="28"/>
          <w:szCs w:val="28"/>
        </w:rPr>
        <w:t xml:space="preserve"> </w:t>
      </w:r>
      <w:r w:rsidR="00CE65B3">
        <w:rPr>
          <w:rFonts w:ascii="Times New Roman" w:hAnsi="Times New Roman"/>
          <w:sz w:val="28"/>
          <w:szCs w:val="28"/>
        </w:rPr>
        <w:t>19,57</w:t>
      </w:r>
      <w:r w:rsidRPr="000A314A">
        <w:rPr>
          <w:rFonts w:ascii="Times New Roman" w:hAnsi="Times New Roman"/>
          <w:sz w:val="28"/>
          <w:szCs w:val="28"/>
        </w:rPr>
        <w:t xml:space="preserve">% din </w:t>
      </w:r>
      <w:proofErr w:type="spellStart"/>
      <w:r w:rsidRPr="000A314A">
        <w:rPr>
          <w:rFonts w:ascii="Times New Roman" w:hAnsi="Times New Roman"/>
          <w:sz w:val="28"/>
          <w:szCs w:val="28"/>
        </w:rPr>
        <w:t>totalul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claselor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 V – XII  </w:t>
      </w:r>
      <w:r w:rsidR="00A940CC">
        <w:rPr>
          <w:rFonts w:ascii="Times New Roman" w:hAnsi="Times New Roman"/>
          <w:sz w:val="28"/>
          <w:szCs w:val="28"/>
          <w:lang w:val="ro-RO"/>
        </w:rPr>
        <w:t>şi 5</w:t>
      </w:r>
      <w:r w:rsidR="00107180">
        <w:rPr>
          <w:rFonts w:ascii="Times New Roman" w:hAnsi="Times New Roman"/>
          <w:sz w:val="28"/>
          <w:szCs w:val="28"/>
          <w:lang w:val="ro-RO"/>
        </w:rPr>
        <w:t>1,02</w:t>
      </w:r>
      <w:r w:rsidRPr="000A314A">
        <w:rPr>
          <w:rFonts w:ascii="Times New Roman" w:hAnsi="Times New Roman"/>
          <w:sz w:val="28"/>
          <w:szCs w:val="28"/>
          <w:lang w:val="ro-RO"/>
        </w:rPr>
        <w:t>%</w:t>
      </w:r>
      <w:r w:rsidR="00A940CC">
        <w:rPr>
          <w:rFonts w:ascii="Times New Roman" w:hAnsi="Times New Roman"/>
          <w:sz w:val="28"/>
          <w:szCs w:val="28"/>
          <w:lang w:val="ro-RO"/>
        </w:rPr>
        <w:t xml:space="preserve"> din totalul claselor VIII – X</w:t>
      </w:r>
      <w:r w:rsidRPr="000A314A">
        <w:rPr>
          <w:rFonts w:ascii="Times New Roman" w:hAnsi="Times New Roman"/>
          <w:sz w:val="28"/>
          <w:szCs w:val="28"/>
          <w:lang w:val="ro-RO"/>
        </w:rPr>
        <w:t>.</w:t>
      </w:r>
    </w:p>
    <w:p w:rsidR="00FF1AAA" w:rsidRPr="00657AEE" w:rsidRDefault="00FF1AAA" w:rsidP="00FF1AAA">
      <w:pPr>
        <w:jc w:val="both"/>
        <w:rPr>
          <w:rFonts w:ascii="Times New Roman" w:hAnsi="Times New Roman"/>
          <w:sz w:val="28"/>
          <w:szCs w:val="28"/>
          <w:lang w:val="hu-HU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Duarata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locul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desfăşurării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activităţii</w:t>
      </w:r>
      <w:proofErr w:type="gramStart"/>
      <w:r w:rsidRPr="000A314A">
        <w:rPr>
          <w:rFonts w:ascii="Times New Roman" w:hAnsi="Times New Roman"/>
          <w:b/>
          <w:sz w:val="28"/>
          <w:szCs w:val="28"/>
        </w:rPr>
        <w:t>:</w:t>
      </w:r>
      <w:r w:rsidRPr="000A314A">
        <w:rPr>
          <w:rFonts w:ascii="Times New Roman" w:hAnsi="Times New Roman"/>
          <w:sz w:val="28"/>
          <w:szCs w:val="28"/>
        </w:rPr>
        <w:t>7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– 8 </w:t>
      </w:r>
      <w:proofErr w:type="spellStart"/>
      <w:r w:rsidRPr="000A314A">
        <w:rPr>
          <w:rFonts w:ascii="Times New Roman" w:hAnsi="Times New Roman"/>
          <w:sz w:val="28"/>
          <w:szCs w:val="28"/>
        </w:rPr>
        <w:t>aprilie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2014, </w:t>
      </w:r>
      <w:proofErr w:type="spellStart"/>
      <w:r w:rsidR="00657AEE">
        <w:rPr>
          <w:rFonts w:ascii="Times New Roman" w:hAnsi="Times New Roman"/>
          <w:sz w:val="28"/>
          <w:szCs w:val="28"/>
        </w:rPr>
        <w:t>săli</w:t>
      </w:r>
      <w:proofErr w:type="spellEnd"/>
      <w:r w:rsidR="00657AE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57AEE">
        <w:rPr>
          <w:rFonts w:ascii="Times New Roman" w:hAnsi="Times New Roman"/>
          <w:sz w:val="28"/>
          <w:szCs w:val="28"/>
        </w:rPr>
        <w:t>clase</w:t>
      </w:r>
      <w:proofErr w:type="spellEnd"/>
      <w:r w:rsidR="00657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coridorul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şcolii</w:t>
      </w:r>
      <w:proofErr w:type="spellEnd"/>
      <w:r w:rsidR="00657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AEE">
        <w:rPr>
          <w:rFonts w:ascii="Times New Roman" w:hAnsi="Times New Roman"/>
          <w:sz w:val="28"/>
          <w:szCs w:val="28"/>
        </w:rPr>
        <w:t>şi</w:t>
      </w:r>
      <w:proofErr w:type="spellEnd"/>
      <w:r w:rsidR="00657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AEE">
        <w:rPr>
          <w:rFonts w:ascii="Times New Roman" w:hAnsi="Times New Roman"/>
          <w:sz w:val="28"/>
          <w:szCs w:val="28"/>
        </w:rPr>
        <w:t>Şcoala</w:t>
      </w:r>
      <w:proofErr w:type="spellEnd"/>
      <w:r w:rsidR="00657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AEE">
        <w:rPr>
          <w:rFonts w:ascii="Times New Roman" w:hAnsi="Times New Roman"/>
          <w:sz w:val="28"/>
          <w:szCs w:val="28"/>
        </w:rPr>
        <w:t>Primară</w:t>
      </w:r>
      <w:proofErr w:type="spellEnd"/>
      <w:r w:rsidR="00657AEE">
        <w:rPr>
          <w:rFonts w:ascii="Times New Roman" w:hAnsi="Times New Roman"/>
          <w:sz w:val="28"/>
          <w:szCs w:val="28"/>
        </w:rPr>
        <w:t xml:space="preserve"> “Orb</w:t>
      </w:r>
      <w:proofErr w:type="spellStart"/>
      <w:r w:rsidR="00657AEE">
        <w:rPr>
          <w:rFonts w:ascii="Times New Roman" w:hAnsi="Times New Roman"/>
          <w:sz w:val="28"/>
          <w:szCs w:val="28"/>
          <w:lang w:val="hu-HU"/>
        </w:rPr>
        <w:t>án</w:t>
      </w:r>
      <w:proofErr w:type="spellEnd"/>
      <w:r w:rsidR="00657AEE">
        <w:rPr>
          <w:rFonts w:ascii="Times New Roman" w:hAnsi="Times New Roman"/>
          <w:sz w:val="28"/>
          <w:szCs w:val="28"/>
          <w:lang w:val="hu-HU"/>
        </w:rPr>
        <w:t xml:space="preserve"> Balázs”.</w:t>
      </w:r>
    </w:p>
    <w:p w:rsidR="00FF1AAA" w:rsidRPr="000A314A" w:rsidRDefault="00FF1AAA" w:rsidP="00FF1AAA">
      <w:pPr>
        <w:jc w:val="both"/>
        <w:rPr>
          <w:rFonts w:ascii="Times New Roman" w:hAnsi="Times New Roman"/>
          <w:b/>
          <w:i/>
          <w:sz w:val="28"/>
          <w:szCs w:val="28"/>
          <w:lang w:eastAsia="hu-HU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Descrierea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activităţii</w:t>
      </w:r>
      <w:proofErr w:type="gramStart"/>
      <w:r w:rsidRPr="000A314A">
        <w:rPr>
          <w:rFonts w:ascii="Times New Roman" w:hAnsi="Times New Roman"/>
          <w:b/>
          <w:sz w:val="28"/>
          <w:szCs w:val="28"/>
        </w:rPr>
        <w:t>:</w:t>
      </w:r>
      <w:r w:rsidRPr="000A314A">
        <w:rPr>
          <w:rFonts w:ascii="Times New Roman" w:hAnsi="Times New Roman"/>
          <w:sz w:val="28"/>
          <w:szCs w:val="28"/>
        </w:rPr>
        <w:t>Anul</w:t>
      </w:r>
      <w:proofErr w:type="spellEnd"/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acesta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domeniul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artistic a </w:t>
      </w:r>
      <w:proofErr w:type="spellStart"/>
      <w:r w:rsidRPr="000A314A">
        <w:rPr>
          <w:rFonts w:ascii="Times New Roman" w:hAnsi="Times New Roman"/>
          <w:sz w:val="28"/>
          <w:szCs w:val="28"/>
        </w:rPr>
        <w:t>avut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diferite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secţiuni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după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0A314A">
        <w:rPr>
          <w:rFonts w:ascii="Times New Roman" w:hAnsi="Times New Roman"/>
          <w:sz w:val="28"/>
          <w:szCs w:val="28"/>
        </w:rPr>
        <w:t>urmează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A314A">
        <w:rPr>
          <w:rFonts w:ascii="Times New Roman" w:hAnsi="Times New Roman"/>
          <w:sz w:val="28"/>
          <w:szCs w:val="28"/>
        </w:rPr>
        <w:t>încondeiatul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ouă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pictură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perete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sculptatul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legumelor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fructelor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precum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ahoma" w:hAnsi="Tahoma"/>
          <w:sz w:val="28"/>
          <w:szCs w:val="28"/>
        </w:rPr>
        <w:t>ș</w:t>
      </w:r>
      <w:r w:rsidRPr="000A314A">
        <w:rPr>
          <w:rFonts w:ascii="Times New Roman" w:hAnsi="Times New Roman"/>
          <w:sz w:val="28"/>
          <w:szCs w:val="28"/>
        </w:rPr>
        <w:t>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A314A">
        <w:rPr>
          <w:rFonts w:ascii="Times New Roman" w:hAnsi="Times New Roman"/>
          <w:sz w:val="28"/>
          <w:szCs w:val="28"/>
        </w:rPr>
        <w:t>lemnului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creearea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unor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bijuterii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0A314A">
        <w:rPr>
          <w:rFonts w:ascii="Times New Roman" w:hAnsi="Times New Roman"/>
          <w:sz w:val="28"/>
          <w:szCs w:val="28"/>
        </w:rPr>
        <w:t>materiale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naturale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quilling. La </w:t>
      </w:r>
      <w:proofErr w:type="spellStart"/>
      <w:r w:rsidRPr="000A314A">
        <w:rPr>
          <w:rFonts w:ascii="Times New Roman" w:hAnsi="Times New Roman"/>
          <w:sz w:val="28"/>
          <w:szCs w:val="28"/>
        </w:rPr>
        <w:t>toate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aceste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activităţi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participat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jur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300 de </w:t>
      </w:r>
      <w:proofErr w:type="spellStart"/>
      <w:r w:rsidRPr="000A314A">
        <w:rPr>
          <w:rFonts w:ascii="Times New Roman" w:hAnsi="Times New Roman"/>
          <w:sz w:val="28"/>
          <w:szCs w:val="28"/>
        </w:rPr>
        <w:t>elevi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claselor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V – XII. </w:t>
      </w: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afară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încondeiatul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ouă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toate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activităţile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avut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caracter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inovator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s – au </w:t>
      </w:r>
      <w:proofErr w:type="spellStart"/>
      <w:r w:rsidRPr="000A314A">
        <w:rPr>
          <w:rFonts w:ascii="Times New Roman" w:hAnsi="Times New Roman"/>
          <w:sz w:val="28"/>
          <w:szCs w:val="28"/>
        </w:rPr>
        <w:t>bucurat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success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rândurile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elevilor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De mare </w:t>
      </w:r>
      <w:proofErr w:type="spellStart"/>
      <w:r w:rsidRPr="000A314A">
        <w:rPr>
          <w:rFonts w:ascii="Times New Roman" w:hAnsi="Times New Roman"/>
          <w:sz w:val="28"/>
          <w:szCs w:val="28"/>
        </w:rPr>
        <w:t>interes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s – a </w:t>
      </w:r>
      <w:proofErr w:type="spellStart"/>
      <w:r w:rsidRPr="000A314A">
        <w:rPr>
          <w:rFonts w:ascii="Times New Roman" w:hAnsi="Times New Roman"/>
          <w:sz w:val="28"/>
          <w:szCs w:val="28"/>
        </w:rPr>
        <w:lastRenderedPageBreak/>
        <w:t>bucurat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secţiunea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i/>
          <w:sz w:val="28"/>
          <w:szCs w:val="28"/>
        </w:rPr>
        <w:t>Pictură</w:t>
      </w:r>
      <w:proofErr w:type="spellEnd"/>
      <w:r w:rsidRPr="000A314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i/>
          <w:sz w:val="28"/>
          <w:szCs w:val="28"/>
        </w:rPr>
        <w:t>pe</w:t>
      </w:r>
      <w:proofErr w:type="spellEnd"/>
      <w:r w:rsidRPr="000A314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i/>
          <w:sz w:val="28"/>
          <w:szCs w:val="28"/>
        </w:rPr>
        <w:t>perete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acti</w:t>
      </w:r>
      <w:r w:rsidR="0021006D">
        <w:rPr>
          <w:rFonts w:ascii="Times New Roman" w:hAnsi="Times New Roman"/>
          <w:sz w:val="28"/>
          <w:szCs w:val="28"/>
        </w:rPr>
        <w:t>vitate</w:t>
      </w:r>
      <w:proofErr w:type="spellEnd"/>
      <w:r w:rsidR="0021006D">
        <w:rPr>
          <w:rFonts w:ascii="Times New Roman" w:hAnsi="Times New Roman"/>
          <w:sz w:val="28"/>
          <w:szCs w:val="28"/>
        </w:rPr>
        <w:t xml:space="preserve"> la care s – au </w:t>
      </w:r>
      <w:proofErr w:type="spellStart"/>
      <w:r w:rsidR="0021006D">
        <w:rPr>
          <w:rFonts w:ascii="Times New Roman" w:hAnsi="Times New Roman"/>
          <w:sz w:val="28"/>
          <w:szCs w:val="28"/>
        </w:rPr>
        <w:t>înscris</w:t>
      </w:r>
      <w:proofErr w:type="spellEnd"/>
      <w:r w:rsidR="0021006D">
        <w:rPr>
          <w:rFonts w:ascii="Times New Roman" w:hAnsi="Times New Roman"/>
          <w:sz w:val="28"/>
          <w:szCs w:val="28"/>
        </w:rPr>
        <w:t xml:space="preserve"> 175 de </w:t>
      </w:r>
      <w:proofErr w:type="spellStart"/>
      <w:r w:rsidR="0021006D">
        <w:rPr>
          <w:rFonts w:ascii="Times New Roman" w:hAnsi="Times New Roman"/>
          <w:sz w:val="28"/>
          <w:szCs w:val="28"/>
        </w:rPr>
        <w:t>elev</w:t>
      </w:r>
      <w:proofErr w:type="spellEnd"/>
      <w:r w:rsidR="0021006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1006D">
        <w:rPr>
          <w:rFonts w:ascii="Times New Roman" w:hAnsi="Times New Roman"/>
          <w:sz w:val="28"/>
          <w:szCs w:val="28"/>
        </w:rPr>
        <w:t>clasele</w:t>
      </w:r>
      <w:proofErr w:type="spellEnd"/>
      <w:r w:rsidR="0021006D">
        <w:rPr>
          <w:rFonts w:ascii="Times New Roman" w:hAnsi="Times New Roman"/>
          <w:sz w:val="28"/>
          <w:szCs w:val="28"/>
        </w:rPr>
        <w:t xml:space="preserve"> VIII – X</w:t>
      </w:r>
      <w:r w:rsidRPr="000A31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314A">
        <w:rPr>
          <w:rFonts w:ascii="Times New Roman" w:hAnsi="Times New Roman"/>
          <w:sz w:val="28"/>
          <w:szCs w:val="28"/>
        </w:rPr>
        <w:t>Activitatea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A314A">
        <w:rPr>
          <w:rFonts w:ascii="Times New Roman" w:hAnsi="Times New Roman"/>
          <w:sz w:val="28"/>
          <w:szCs w:val="28"/>
        </w:rPr>
        <w:t>fost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realizată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tehnica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picturii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perete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o </w:t>
      </w:r>
      <w:proofErr w:type="spellStart"/>
      <w:r w:rsidRPr="000A314A">
        <w:rPr>
          <w:rFonts w:ascii="Times New Roman" w:hAnsi="Times New Roman"/>
          <w:sz w:val="28"/>
          <w:szCs w:val="28"/>
        </w:rPr>
        <w:t>tehnică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destul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veche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avantajoasă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314A">
        <w:rPr>
          <w:rFonts w:ascii="Times New Roman" w:hAnsi="Times New Roman"/>
          <w:sz w:val="28"/>
          <w:szCs w:val="28"/>
        </w:rPr>
        <w:t>Tema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activităţii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A314A">
        <w:rPr>
          <w:rFonts w:ascii="Times New Roman" w:hAnsi="Times New Roman"/>
          <w:sz w:val="28"/>
          <w:szCs w:val="28"/>
        </w:rPr>
        <w:t>fost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0A314A">
        <w:rPr>
          <w:rFonts w:ascii="Times New Roman" w:hAnsi="Times New Roman"/>
          <w:sz w:val="28"/>
          <w:szCs w:val="28"/>
        </w:rPr>
        <w:t>domeniul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naturii</w:t>
      </w:r>
      <w:proofErr w:type="spellEnd"/>
      <w:proofErr w:type="gramEnd"/>
      <w:r w:rsidRPr="000A314A">
        <w:rPr>
          <w:rFonts w:ascii="Times New Roman" w:hAnsi="Times New Roman"/>
          <w:sz w:val="28"/>
          <w:szCs w:val="28"/>
        </w:rPr>
        <w:t xml:space="preserve">: </w:t>
      </w:r>
      <w:r w:rsidRPr="000A314A">
        <w:rPr>
          <w:rFonts w:ascii="Times New Roman" w:hAnsi="Times New Roman"/>
          <w:b/>
          <w:i/>
          <w:sz w:val="27"/>
          <w:szCs w:val="27"/>
          <w:lang w:eastAsia="hu-HU"/>
        </w:rPr>
        <w:t>„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>Natura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>întâi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>prepară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>materia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>şi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>apoi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>îi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 xml:space="preserve"> </w:t>
      </w:r>
      <w:proofErr w:type="spellStart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>dă</w:t>
      </w:r>
      <w:proofErr w:type="spellEnd"/>
      <w:r w:rsidRPr="000A314A">
        <w:rPr>
          <w:rFonts w:ascii="Times New Roman" w:hAnsi="Times New Roman"/>
          <w:b/>
          <w:i/>
          <w:sz w:val="28"/>
          <w:szCs w:val="28"/>
          <w:lang w:eastAsia="hu-HU"/>
        </w:rPr>
        <w:t xml:space="preserve"> forma” </w:t>
      </w:r>
    </w:p>
    <w:p w:rsidR="00FF1AAA" w:rsidRPr="000A314A" w:rsidRDefault="00FF1AAA" w:rsidP="00FF1AAA">
      <w:pPr>
        <w:jc w:val="both"/>
        <w:rPr>
          <w:rFonts w:ascii="Times New Roman" w:hAnsi="Times New Roman"/>
          <w:sz w:val="28"/>
          <w:szCs w:val="28"/>
          <w:lang w:eastAsia="hu-HU"/>
        </w:rPr>
      </w:pPr>
      <w:r w:rsidRPr="000A314A">
        <w:rPr>
          <w:rFonts w:ascii="Times New Roman" w:hAnsi="Times New Roman"/>
          <w:sz w:val="28"/>
          <w:szCs w:val="28"/>
          <w:lang w:eastAsia="hu-HU"/>
        </w:rPr>
        <w:t xml:space="preserve">(J. A Comenius: </w:t>
      </w:r>
      <w:proofErr w:type="spellStart"/>
      <w:r w:rsidRPr="000A314A">
        <w:rPr>
          <w:rFonts w:ascii="Times New Roman" w:hAnsi="Times New Roman"/>
          <w:sz w:val="28"/>
          <w:szCs w:val="28"/>
          <w:lang w:eastAsia="hu-HU"/>
        </w:rPr>
        <w:t>Didactica</w:t>
      </w:r>
      <w:proofErr w:type="spellEnd"/>
      <w:r w:rsidRPr="000A314A">
        <w:rPr>
          <w:rFonts w:ascii="Times New Roman" w:hAnsi="Times New Roman"/>
          <w:sz w:val="28"/>
          <w:szCs w:val="28"/>
          <w:lang w:eastAsia="hu-HU"/>
        </w:rPr>
        <w:t xml:space="preserve"> magna).</w:t>
      </w:r>
    </w:p>
    <w:p w:rsidR="00FF1AAA" w:rsidRPr="000A314A" w:rsidRDefault="00FF1AAA" w:rsidP="00FF1AAA">
      <w:pPr>
        <w:rPr>
          <w:rFonts w:ascii="Times New Roman" w:hAnsi="Times New Roman"/>
          <w:color w:val="17365D"/>
          <w:sz w:val="28"/>
          <w:szCs w:val="28"/>
        </w:rPr>
      </w:pP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Elevii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avut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sursă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inspiraţie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natura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luat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diferite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forme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elemente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0A314A">
        <w:rPr>
          <w:rFonts w:ascii="Times New Roman" w:hAnsi="Times New Roman"/>
          <w:sz w:val="28"/>
          <w:szCs w:val="28"/>
        </w:rPr>
        <w:t>natură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le - au </w:t>
      </w:r>
      <w:proofErr w:type="spellStart"/>
      <w:r w:rsidRPr="000A314A">
        <w:rPr>
          <w:rFonts w:ascii="Times New Roman" w:hAnsi="Times New Roman"/>
          <w:sz w:val="28"/>
          <w:szCs w:val="28"/>
        </w:rPr>
        <w:t>transformat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elemente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decorative.Activitatea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A314A">
        <w:rPr>
          <w:rFonts w:ascii="Times New Roman" w:hAnsi="Times New Roman"/>
          <w:sz w:val="28"/>
          <w:szCs w:val="28"/>
        </w:rPr>
        <w:t>dobândit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caracter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interdisciplinar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deoarece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profesorul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coordonator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A314A">
        <w:rPr>
          <w:rFonts w:ascii="Times New Roman" w:hAnsi="Times New Roman"/>
          <w:sz w:val="28"/>
          <w:szCs w:val="28"/>
        </w:rPr>
        <w:t>atras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atenţia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elevilor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asupra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faptului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foarte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multe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ori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pentru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artişti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designeri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arhitecţi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chiar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pentru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poeţi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sursa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inspiraţie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este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natura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Elevii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dat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exemple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0A314A">
        <w:rPr>
          <w:rFonts w:ascii="Times New Roman" w:hAnsi="Times New Roman"/>
          <w:sz w:val="28"/>
          <w:szCs w:val="28"/>
        </w:rPr>
        <w:t>literatură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citând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marii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poeţi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cum </w:t>
      </w:r>
      <w:proofErr w:type="spellStart"/>
      <w:r w:rsidRPr="000A314A">
        <w:rPr>
          <w:rFonts w:ascii="Times New Roman" w:hAnsi="Times New Roman"/>
          <w:sz w:val="28"/>
          <w:szCs w:val="28"/>
        </w:rPr>
        <w:t>ar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0A314A">
        <w:rPr>
          <w:rFonts w:ascii="Times New Roman" w:hAnsi="Times New Roman"/>
          <w:sz w:val="28"/>
          <w:szCs w:val="28"/>
        </w:rPr>
        <w:t>WeöresSándor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MihaiEminescu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etc.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  <w:r w:rsidRPr="000A314A">
        <w:rPr>
          <w:rFonts w:ascii="Times New Roman" w:hAnsi="Times New Roman"/>
          <w:sz w:val="28"/>
          <w:szCs w:val="28"/>
          <w:lang w:val="ro-RO"/>
        </w:rPr>
        <w:t xml:space="preserve">Profesoara a arătat cum poate fi natura </w:t>
      </w:r>
      <w:proofErr w:type="spellStart"/>
      <w:r w:rsidRPr="000A314A">
        <w:rPr>
          <w:rFonts w:ascii="Times New Roman" w:hAnsi="Times New Roman"/>
          <w:sz w:val="28"/>
          <w:szCs w:val="28"/>
        </w:rPr>
        <w:t>sursa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marilor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idei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creaţii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invenţii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etc. </w:t>
      </w:r>
    </w:p>
    <w:p w:rsidR="00FF1AAA" w:rsidRDefault="00FF1AAA" w:rsidP="00FF1AAA">
      <w:pPr>
        <w:ind w:left="0" w:firstLine="285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Pentru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realizarea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creaţiilor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elevii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folosit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culori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tempera.</w:t>
      </w:r>
      <w:proofErr w:type="gramEnd"/>
    </w:p>
    <w:p w:rsidR="00285690" w:rsidRPr="00285690" w:rsidRDefault="00285690" w:rsidP="00FF1AAA">
      <w:pPr>
        <w:ind w:left="0" w:firstLine="285"/>
        <w:rPr>
          <w:rFonts w:ascii="Times New Roman" w:hAnsi="Times New Roman"/>
          <w:sz w:val="28"/>
          <w:szCs w:val="28"/>
          <w:lang w:val="hu-HU"/>
        </w:rPr>
      </w:pPr>
      <w:proofErr w:type="spellStart"/>
      <w:r>
        <w:rPr>
          <w:rFonts w:ascii="Times New Roman" w:hAnsi="Times New Roman"/>
          <w:sz w:val="28"/>
          <w:szCs w:val="28"/>
        </w:rPr>
        <w:t>Menţionăm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s – a </w:t>
      </w:r>
      <w:proofErr w:type="spellStart"/>
      <w:r>
        <w:rPr>
          <w:rFonts w:ascii="Times New Roman" w:hAnsi="Times New Roman"/>
          <w:sz w:val="28"/>
          <w:szCs w:val="28"/>
        </w:rPr>
        <w:t>derulat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săli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clase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coridorul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şcolii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corpul</w:t>
      </w:r>
      <w:proofErr w:type="spellEnd"/>
      <w:r>
        <w:rPr>
          <w:rFonts w:ascii="Times New Roman" w:hAnsi="Times New Roman"/>
          <w:sz w:val="28"/>
          <w:szCs w:val="28"/>
        </w:rPr>
        <w:t xml:space="preserve"> B)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Şcoala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Primar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ă „</w:t>
      </w:r>
      <w:r>
        <w:rPr>
          <w:rFonts w:ascii="Times New Roman" w:hAnsi="Times New Roman"/>
          <w:sz w:val="28"/>
          <w:szCs w:val="28"/>
        </w:rPr>
        <w:t>Orb</w:t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án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Balázs”</w:t>
      </w:r>
    </w:p>
    <w:p w:rsidR="00FF1AAA" w:rsidRPr="000A314A" w:rsidRDefault="00FF1AAA" w:rsidP="00FF1AAA">
      <w:pPr>
        <w:ind w:left="285"/>
        <w:rPr>
          <w:rFonts w:ascii="Times New Roman" w:hAnsi="Times New Roman"/>
          <w:b/>
          <w:sz w:val="28"/>
          <w:szCs w:val="28"/>
        </w:rPr>
      </w:pPr>
      <w:proofErr w:type="spellStart"/>
      <w:r w:rsidRPr="000A314A">
        <w:rPr>
          <w:rFonts w:ascii="Times New Roman" w:hAnsi="Times New Roman"/>
          <w:b/>
          <w:sz w:val="28"/>
          <w:szCs w:val="28"/>
        </w:rPr>
        <w:t>Rezultatele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b/>
          <w:sz w:val="28"/>
          <w:szCs w:val="28"/>
        </w:rPr>
        <w:t>obţinute</w:t>
      </w:r>
      <w:proofErr w:type="spellEnd"/>
      <w:r w:rsidRPr="000A314A">
        <w:rPr>
          <w:rFonts w:ascii="Times New Roman" w:hAnsi="Times New Roman"/>
          <w:b/>
          <w:sz w:val="28"/>
          <w:szCs w:val="28"/>
        </w:rPr>
        <w:t xml:space="preserve">: </w:t>
      </w:r>
    </w:p>
    <w:p w:rsidR="00FF1AAA" w:rsidRPr="000A314A" w:rsidRDefault="00FF1AAA" w:rsidP="00FF1AA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Elevii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s – au </w:t>
      </w:r>
      <w:proofErr w:type="spellStart"/>
      <w:r w:rsidRPr="000A314A">
        <w:rPr>
          <w:rFonts w:ascii="Times New Roman" w:hAnsi="Times New Roman"/>
          <w:sz w:val="28"/>
          <w:szCs w:val="28"/>
        </w:rPr>
        <w:t>simţit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foarte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bine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timpul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activităţii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predominând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0A314A">
        <w:rPr>
          <w:rFonts w:ascii="Times New Roman" w:hAnsi="Times New Roman"/>
          <w:sz w:val="28"/>
          <w:szCs w:val="28"/>
        </w:rPr>
        <w:t>atmosferă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bună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314A">
        <w:rPr>
          <w:rFonts w:ascii="Times New Roman" w:hAnsi="Times New Roman"/>
          <w:sz w:val="28"/>
          <w:szCs w:val="28"/>
        </w:rPr>
        <w:t>înţelegere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cooperare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</w:p>
    <w:p w:rsidR="00FF1AAA" w:rsidRPr="000A314A" w:rsidRDefault="00FF1AAA" w:rsidP="00FF1AA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A314A">
        <w:rPr>
          <w:rFonts w:ascii="Times New Roman" w:hAnsi="Times New Roman"/>
          <w:sz w:val="28"/>
          <w:szCs w:val="28"/>
        </w:rPr>
        <w:t xml:space="preserve">S – </w:t>
      </w:r>
      <w:proofErr w:type="gramStart"/>
      <w:r w:rsidRPr="000A314A">
        <w:rPr>
          <w:rFonts w:ascii="Times New Roman" w:hAnsi="Times New Roman"/>
          <w:sz w:val="28"/>
          <w:szCs w:val="28"/>
        </w:rPr>
        <w:t>au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realizat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decoraţiuni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frumoase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coridorul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şcolii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ind w:left="645"/>
        <w:rPr>
          <w:rFonts w:ascii="Times New Roman" w:hAnsi="Times New Roman"/>
          <w:sz w:val="28"/>
          <w:szCs w:val="28"/>
        </w:rPr>
      </w:pPr>
      <w:r w:rsidRPr="000A314A">
        <w:rPr>
          <w:rFonts w:ascii="Times New Roman" w:hAnsi="Times New Roman"/>
          <w:b/>
          <w:sz w:val="28"/>
          <w:szCs w:val="28"/>
        </w:rPr>
        <w:t>Feedback</w:t>
      </w:r>
      <w:r w:rsidRPr="000A31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A314A">
        <w:rPr>
          <w:rFonts w:ascii="Times New Roman" w:hAnsi="Times New Roman"/>
          <w:sz w:val="28"/>
          <w:szCs w:val="28"/>
        </w:rPr>
        <w:t>Elevii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care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lucrat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0A314A">
        <w:rPr>
          <w:rFonts w:ascii="Times New Roman" w:hAnsi="Times New Roman"/>
          <w:sz w:val="28"/>
          <w:szCs w:val="28"/>
        </w:rPr>
        <w:t>aceste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decoraţiuni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sunt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foarte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mulţumiţi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declarând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simt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o mare </w:t>
      </w:r>
      <w:proofErr w:type="spellStart"/>
      <w:r w:rsidRPr="000A314A">
        <w:rPr>
          <w:rFonts w:ascii="Times New Roman" w:hAnsi="Times New Roman"/>
          <w:sz w:val="28"/>
          <w:szCs w:val="28"/>
        </w:rPr>
        <w:t>satisfacţie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reuşit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să</w:t>
      </w:r>
      <w:proofErr w:type="spellEnd"/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realizeze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creaţiile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respective. Se </w:t>
      </w:r>
      <w:proofErr w:type="gramStart"/>
      <w:r w:rsidRPr="000A314A">
        <w:rPr>
          <w:rFonts w:ascii="Times New Roman" w:hAnsi="Times New Roman"/>
          <w:sz w:val="28"/>
          <w:szCs w:val="28"/>
        </w:rPr>
        <w:t>consider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persoane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importante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pentru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în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urma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muncii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interiorul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şcolii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A314A">
        <w:rPr>
          <w:rFonts w:ascii="Times New Roman" w:hAnsi="Times New Roman"/>
          <w:sz w:val="28"/>
          <w:szCs w:val="28"/>
        </w:rPr>
        <w:t>devenit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mai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frumos.Toţi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optat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pentru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continuarea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activităţii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</w:p>
    <w:p w:rsidR="00FF1AAA" w:rsidRPr="000A314A" w:rsidRDefault="00FF1AAA" w:rsidP="00FF1AAA">
      <w:pPr>
        <w:ind w:left="645"/>
        <w:rPr>
          <w:rFonts w:ascii="Times New Roman" w:hAnsi="Times New Roman"/>
          <w:sz w:val="28"/>
          <w:szCs w:val="28"/>
        </w:rPr>
      </w:pPr>
      <w:proofErr w:type="spellStart"/>
      <w:r w:rsidRPr="000A314A">
        <w:rPr>
          <w:rFonts w:ascii="Times New Roman" w:hAnsi="Times New Roman"/>
          <w:sz w:val="28"/>
          <w:szCs w:val="28"/>
        </w:rPr>
        <w:t>Al</w:t>
      </w:r>
      <w:r w:rsidRPr="000A314A">
        <w:rPr>
          <w:rFonts w:ascii="Tahoma" w:hAnsi="Tahoma"/>
          <w:sz w:val="28"/>
          <w:szCs w:val="28"/>
        </w:rPr>
        <w:t>ț</w:t>
      </w:r>
      <w:r w:rsidRPr="000A314A">
        <w:rPr>
          <w:rFonts w:ascii="Times New Roman" w:hAnsi="Times New Roman"/>
          <w:sz w:val="28"/>
          <w:szCs w:val="28"/>
        </w:rPr>
        <w:t>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elevi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0A314A">
        <w:rPr>
          <w:rFonts w:ascii="Times New Roman" w:hAnsi="Times New Roman"/>
          <w:sz w:val="28"/>
          <w:szCs w:val="28"/>
        </w:rPr>
        <w:t>ş</w:t>
      </w:r>
      <w:r w:rsidR="00A940CC">
        <w:rPr>
          <w:rFonts w:ascii="Times New Roman" w:hAnsi="Times New Roman"/>
          <w:sz w:val="28"/>
          <w:szCs w:val="28"/>
        </w:rPr>
        <w:t>coală</w:t>
      </w:r>
      <w:proofErr w:type="spellEnd"/>
      <w:r w:rsidR="00A940CC">
        <w:rPr>
          <w:rFonts w:ascii="Times New Roman" w:hAnsi="Times New Roman"/>
          <w:sz w:val="28"/>
          <w:szCs w:val="28"/>
        </w:rPr>
        <w:t>,</w:t>
      </w:r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care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0A314A">
        <w:rPr>
          <w:rFonts w:ascii="Times New Roman" w:hAnsi="Times New Roman"/>
          <w:sz w:val="28"/>
          <w:szCs w:val="28"/>
        </w:rPr>
        <w:t>participat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0A314A">
        <w:rPr>
          <w:rFonts w:ascii="Times New Roman" w:hAnsi="Times New Roman"/>
          <w:sz w:val="28"/>
          <w:szCs w:val="28"/>
        </w:rPr>
        <w:t>alte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activită</w:t>
      </w:r>
      <w:r w:rsidRPr="000A314A">
        <w:rPr>
          <w:rFonts w:ascii="Tahoma" w:hAnsi="Tahoma"/>
          <w:sz w:val="28"/>
          <w:szCs w:val="28"/>
        </w:rPr>
        <w:t>ț</w:t>
      </w:r>
      <w:r w:rsidRPr="000A314A">
        <w:rPr>
          <w:rFonts w:ascii="Times New Roman" w:hAnsi="Times New Roman"/>
          <w:sz w:val="28"/>
          <w:szCs w:val="28"/>
        </w:rPr>
        <w:t>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consider</w:t>
      </w:r>
      <w:r w:rsidR="00A940CC">
        <w:rPr>
          <w:rFonts w:ascii="Times New Roman" w:hAnsi="Times New Roman"/>
          <w:sz w:val="28"/>
          <w:szCs w:val="28"/>
          <w:lang w:val="ro-RO"/>
        </w:rPr>
        <w:t>ă</w:t>
      </w:r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s</w:t>
      </w:r>
      <w:r w:rsidRPr="000A314A">
        <w:rPr>
          <w:rFonts w:ascii="Times New Roman" w:hAnsi="Times New Roman"/>
          <w:b/>
          <w:sz w:val="28"/>
          <w:szCs w:val="28"/>
        </w:rPr>
        <w:t xml:space="preserve"> </w:t>
      </w:r>
      <w:r w:rsidRPr="000A314A">
        <w:rPr>
          <w:rFonts w:ascii="Times New Roman" w:hAnsi="Times New Roman"/>
          <w:sz w:val="28"/>
          <w:szCs w:val="28"/>
        </w:rPr>
        <w:t xml:space="preserve">– au </w:t>
      </w:r>
      <w:proofErr w:type="spellStart"/>
      <w:r w:rsidRPr="000A314A">
        <w:rPr>
          <w:rFonts w:ascii="Times New Roman" w:hAnsi="Times New Roman"/>
          <w:sz w:val="28"/>
          <w:szCs w:val="28"/>
        </w:rPr>
        <w:t>realizat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desene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frumoase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coridorul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mai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primitor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mai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frumos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dori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contribuie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ahoma" w:hAnsi="Tahoma"/>
          <w:sz w:val="28"/>
          <w:szCs w:val="28"/>
        </w:rPr>
        <w:t>ș</w:t>
      </w:r>
      <w:r w:rsidRPr="000A314A">
        <w:rPr>
          <w:rFonts w:ascii="Times New Roman" w:hAnsi="Times New Roman"/>
          <w:sz w:val="28"/>
          <w:szCs w:val="28"/>
        </w:rPr>
        <w:t>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A314A">
        <w:rPr>
          <w:rFonts w:ascii="Times New Roman" w:hAnsi="Times New Roman"/>
          <w:sz w:val="28"/>
          <w:szCs w:val="28"/>
        </w:rPr>
        <w:t>munca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A940CC">
        <w:rPr>
          <w:rFonts w:ascii="Times New Roman" w:hAnsi="Times New Roman"/>
          <w:sz w:val="28"/>
          <w:szCs w:val="28"/>
        </w:rPr>
        <w:t>pavoazarea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şcolii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Cadrele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didactice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precum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părin</w:t>
      </w:r>
      <w:r w:rsidRPr="000A314A">
        <w:rPr>
          <w:rFonts w:ascii="Tahoma" w:hAnsi="Tahoma"/>
          <w:sz w:val="28"/>
          <w:szCs w:val="28"/>
        </w:rPr>
        <w:t>ț</w:t>
      </w:r>
      <w:r w:rsidRPr="000A314A">
        <w:rPr>
          <w:rFonts w:ascii="Times New Roman" w:hAnsi="Times New Roman"/>
          <w:sz w:val="28"/>
          <w:szCs w:val="28"/>
        </w:rPr>
        <w:t>ii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intervieva</w:t>
      </w:r>
      <w:r>
        <w:rPr>
          <w:rFonts w:ascii="Times New Roman" w:hAnsi="Times New Roman"/>
          <w:sz w:val="28"/>
          <w:szCs w:val="28"/>
        </w:rPr>
        <w:t>ţ</w:t>
      </w:r>
      <w:r w:rsidRPr="000A314A">
        <w:rPr>
          <w:rFonts w:ascii="Times New Roman" w:hAnsi="Times New Roman"/>
          <w:sz w:val="28"/>
          <w:szCs w:val="28"/>
        </w:rPr>
        <w:t>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sunt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părere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această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activitate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trebuie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continuată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şi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că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elevilor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trebuie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dată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posib</w:t>
      </w:r>
      <w:r w:rsidR="00A940CC">
        <w:rPr>
          <w:rFonts w:ascii="Times New Roman" w:hAnsi="Times New Roman"/>
          <w:sz w:val="28"/>
          <w:szCs w:val="28"/>
        </w:rPr>
        <w:t>ilitatea</w:t>
      </w:r>
      <w:proofErr w:type="spellEnd"/>
      <w:r w:rsidR="00A940CC">
        <w:rPr>
          <w:rFonts w:ascii="Times New Roman" w:hAnsi="Times New Roman"/>
          <w:sz w:val="28"/>
          <w:szCs w:val="28"/>
        </w:rPr>
        <w:t xml:space="preserve"> de a </w:t>
      </w:r>
      <w:proofErr w:type="spellStart"/>
      <w:r w:rsidR="00A940CC">
        <w:rPr>
          <w:rFonts w:ascii="Times New Roman" w:hAnsi="Times New Roman"/>
          <w:sz w:val="28"/>
          <w:szCs w:val="28"/>
        </w:rPr>
        <w:t>pavoaza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prin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munca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lor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interiorul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ahoma" w:hAnsi="Tahoma"/>
          <w:sz w:val="28"/>
          <w:szCs w:val="28"/>
        </w:rPr>
        <w:t>ș</w:t>
      </w:r>
      <w:r w:rsidRPr="000A314A">
        <w:rPr>
          <w:rFonts w:ascii="Times New Roman" w:hAnsi="Times New Roman"/>
          <w:sz w:val="28"/>
          <w:szCs w:val="28"/>
        </w:rPr>
        <w:t>colii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</w:p>
    <w:p w:rsidR="00062AFE" w:rsidRDefault="00FF1AAA" w:rsidP="00FF1AAA">
      <w:pPr>
        <w:ind w:left="645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314A">
        <w:rPr>
          <w:rFonts w:ascii="Times New Roman" w:hAnsi="Times New Roman"/>
          <w:sz w:val="28"/>
          <w:szCs w:val="28"/>
        </w:rPr>
        <w:t>Posibilită</w:t>
      </w:r>
      <w:r w:rsidRPr="000A314A">
        <w:rPr>
          <w:rFonts w:ascii="Tahoma" w:hAnsi="Tahoma"/>
          <w:sz w:val="28"/>
          <w:szCs w:val="28"/>
        </w:rPr>
        <w:t>ț</w:t>
      </w:r>
      <w:r w:rsidRPr="000A314A">
        <w:rPr>
          <w:rFonts w:ascii="Times New Roman" w:hAnsi="Times New Roman"/>
          <w:sz w:val="28"/>
          <w:szCs w:val="28"/>
        </w:rPr>
        <w:t>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A314A">
        <w:rPr>
          <w:rFonts w:ascii="Times New Roman" w:hAnsi="Times New Roman"/>
          <w:sz w:val="28"/>
          <w:szCs w:val="28"/>
        </w:rPr>
        <w:t>continuare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există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ahoma" w:hAnsi="Tahoma"/>
          <w:sz w:val="28"/>
          <w:szCs w:val="28"/>
        </w:rPr>
        <w:t>ș</w:t>
      </w:r>
      <w:r w:rsidRPr="000A314A">
        <w:rPr>
          <w:rFonts w:ascii="Times New Roman" w:hAnsi="Times New Roman"/>
          <w:sz w:val="28"/>
          <w:szCs w:val="28"/>
        </w:rPr>
        <w:t>i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deja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s - au </w:t>
      </w:r>
      <w:proofErr w:type="spellStart"/>
      <w:r w:rsidR="00062AFE">
        <w:rPr>
          <w:rFonts w:ascii="Times New Roman" w:hAnsi="Times New Roman"/>
          <w:sz w:val="28"/>
          <w:szCs w:val="28"/>
        </w:rPr>
        <w:t>făcut</w:t>
      </w:r>
      <w:proofErr w:type="spellEnd"/>
      <w:r w:rsidR="00062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AFE">
        <w:rPr>
          <w:rFonts w:ascii="Times New Roman" w:hAnsi="Times New Roman"/>
          <w:sz w:val="28"/>
          <w:szCs w:val="28"/>
        </w:rPr>
        <w:t>demersuri</w:t>
      </w:r>
      <w:proofErr w:type="spellEnd"/>
      <w:r w:rsidR="00062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AFE">
        <w:rPr>
          <w:rFonts w:ascii="Times New Roman" w:hAnsi="Times New Roman"/>
          <w:sz w:val="28"/>
          <w:szCs w:val="28"/>
        </w:rPr>
        <w:t>pentru</w:t>
      </w:r>
      <w:proofErr w:type="spellEnd"/>
      <w:r w:rsidR="00062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AFE">
        <w:rPr>
          <w:rFonts w:ascii="Times New Roman" w:hAnsi="Times New Roman"/>
          <w:sz w:val="28"/>
          <w:szCs w:val="28"/>
        </w:rPr>
        <w:t>acest</w:t>
      </w:r>
      <w:proofErr w:type="spellEnd"/>
      <w:r w:rsidR="00062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AFE">
        <w:rPr>
          <w:rFonts w:ascii="Times New Roman" w:hAnsi="Times New Roman"/>
          <w:sz w:val="28"/>
          <w:szCs w:val="28"/>
        </w:rPr>
        <w:t>lucru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14A">
        <w:rPr>
          <w:rFonts w:ascii="Times New Roman" w:hAnsi="Times New Roman"/>
          <w:sz w:val="28"/>
          <w:szCs w:val="28"/>
        </w:rPr>
        <w:t>ini</w:t>
      </w:r>
      <w:r w:rsidRPr="000A314A">
        <w:rPr>
          <w:rFonts w:ascii="Tahoma" w:hAnsi="Tahoma"/>
          <w:sz w:val="28"/>
          <w:szCs w:val="28"/>
        </w:rPr>
        <w:t>ț</w:t>
      </w:r>
      <w:r w:rsidRPr="000A314A">
        <w:rPr>
          <w:rFonts w:ascii="Times New Roman" w:hAnsi="Times New Roman"/>
          <w:sz w:val="28"/>
          <w:szCs w:val="28"/>
        </w:rPr>
        <w:t>iativa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venind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0A314A">
        <w:rPr>
          <w:rFonts w:ascii="Times New Roman" w:hAnsi="Times New Roman"/>
          <w:sz w:val="28"/>
          <w:szCs w:val="28"/>
        </w:rPr>
        <w:t>partea</w:t>
      </w:r>
      <w:proofErr w:type="spellEnd"/>
      <w:r w:rsidRPr="000A3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4A">
        <w:rPr>
          <w:rFonts w:ascii="Times New Roman" w:hAnsi="Times New Roman"/>
          <w:sz w:val="28"/>
          <w:szCs w:val="28"/>
        </w:rPr>
        <w:t>elevilor</w:t>
      </w:r>
      <w:proofErr w:type="spellEnd"/>
      <w:r w:rsidRPr="000A314A">
        <w:rPr>
          <w:rFonts w:ascii="Times New Roman" w:hAnsi="Times New Roman"/>
          <w:sz w:val="28"/>
          <w:szCs w:val="28"/>
        </w:rPr>
        <w:t>.</w:t>
      </w:r>
      <w:proofErr w:type="gramEnd"/>
      <w:r w:rsidRPr="000A314A">
        <w:rPr>
          <w:rFonts w:ascii="Times New Roman" w:hAnsi="Times New Roman"/>
          <w:sz w:val="28"/>
          <w:szCs w:val="28"/>
        </w:rPr>
        <w:t xml:space="preserve"> </w:t>
      </w:r>
    </w:p>
    <w:p w:rsidR="00FF1AAA" w:rsidRDefault="0021006D" w:rsidP="00FF1AAA">
      <w:pPr>
        <w:ind w:left="6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Posibilităţi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finanţar</w:t>
      </w:r>
      <w:bookmarkStart w:id="0" w:name="_GoBack"/>
      <w:bookmarkEnd w:id="0"/>
      <w:r w:rsidR="00062AFE">
        <w:rPr>
          <w:rFonts w:ascii="Times New Roman" w:hAnsi="Times New Roman"/>
          <w:sz w:val="28"/>
          <w:szCs w:val="28"/>
        </w:rPr>
        <w:t>e</w:t>
      </w:r>
      <w:proofErr w:type="gramStart"/>
      <w:r w:rsidR="00062AFE">
        <w:rPr>
          <w:rFonts w:ascii="Times New Roman" w:hAnsi="Times New Roman"/>
          <w:sz w:val="28"/>
          <w:szCs w:val="28"/>
        </w:rPr>
        <w:t>:vom</w:t>
      </w:r>
      <w:proofErr w:type="spellEnd"/>
      <w:proofErr w:type="gramEnd"/>
      <w:r w:rsidR="00062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AFE">
        <w:rPr>
          <w:rFonts w:ascii="Times New Roman" w:hAnsi="Times New Roman"/>
          <w:sz w:val="28"/>
          <w:szCs w:val="28"/>
        </w:rPr>
        <w:t>căuta</w:t>
      </w:r>
      <w:proofErr w:type="spellEnd"/>
      <w:r w:rsidR="00062AF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F1AAA" w:rsidRPr="000A314A">
        <w:rPr>
          <w:rFonts w:ascii="Times New Roman" w:hAnsi="Times New Roman"/>
          <w:sz w:val="28"/>
          <w:szCs w:val="28"/>
        </w:rPr>
        <w:t>sponsori</w:t>
      </w:r>
      <w:proofErr w:type="spellEnd"/>
      <w:r w:rsidR="00062A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1AAA" w:rsidRPr="000A314A">
        <w:rPr>
          <w:rFonts w:ascii="Times New Roman" w:hAnsi="Times New Roman"/>
          <w:sz w:val="28"/>
          <w:szCs w:val="28"/>
        </w:rPr>
        <w:t>respectiv</w:t>
      </w:r>
      <w:proofErr w:type="spellEnd"/>
      <w:r w:rsidR="00FF1AAA" w:rsidRPr="000A314A">
        <w:rPr>
          <w:rFonts w:ascii="Times New Roman" w:hAnsi="Times New Roman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Consiliul"/>
        </w:smartTagPr>
        <w:r w:rsidR="00FF1AAA" w:rsidRPr="000A314A">
          <w:rPr>
            <w:rFonts w:ascii="Times New Roman" w:hAnsi="Times New Roman"/>
            <w:sz w:val="28"/>
            <w:szCs w:val="28"/>
          </w:rPr>
          <w:t xml:space="preserve">la </w:t>
        </w:r>
        <w:proofErr w:type="spellStart"/>
        <w:r w:rsidR="00FF1AAA" w:rsidRPr="000A314A">
          <w:rPr>
            <w:rFonts w:ascii="Times New Roman" w:hAnsi="Times New Roman"/>
            <w:sz w:val="28"/>
            <w:szCs w:val="28"/>
          </w:rPr>
          <w:t>Consiliul</w:t>
        </w:r>
      </w:smartTag>
      <w:proofErr w:type="spellEnd"/>
      <w:r w:rsidR="00ED232F">
        <w:rPr>
          <w:rFonts w:ascii="Times New Roman" w:hAnsi="Times New Roman"/>
          <w:sz w:val="28"/>
          <w:szCs w:val="28"/>
        </w:rPr>
        <w:t xml:space="preserve"> local.</w:t>
      </w:r>
    </w:p>
    <w:p w:rsidR="00ED232F" w:rsidRDefault="00ED232F" w:rsidP="00FF1AAA">
      <w:pPr>
        <w:ind w:left="645"/>
        <w:rPr>
          <w:rFonts w:ascii="Times New Roman" w:hAnsi="Times New Roman"/>
          <w:sz w:val="28"/>
          <w:szCs w:val="28"/>
        </w:rPr>
      </w:pPr>
    </w:p>
    <w:p w:rsidR="00ED232F" w:rsidRDefault="00ED232F" w:rsidP="00FF1AAA">
      <w:pPr>
        <w:ind w:left="645"/>
        <w:rPr>
          <w:rFonts w:ascii="Times New Roman" w:hAnsi="Times New Roman"/>
          <w:sz w:val="28"/>
          <w:szCs w:val="28"/>
        </w:rPr>
      </w:pPr>
    </w:p>
    <w:p w:rsidR="00ED232F" w:rsidRDefault="00ED232F" w:rsidP="00FF1AAA">
      <w:pPr>
        <w:ind w:left="645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502B">
        <w:rPr>
          <w:rFonts w:ascii="Times New Roman" w:hAnsi="Times New Roman"/>
          <w:sz w:val="28"/>
          <w:szCs w:val="28"/>
          <w:lang w:val="hu-HU"/>
        </w:rPr>
        <w:t>Tánczos Szende</w:t>
      </w:r>
    </w:p>
    <w:p w:rsidR="009F502B" w:rsidRPr="00ED232F" w:rsidRDefault="009F502B" w:rsidP="00FF1AAA">
      <w:pPr>
        <w:ind w:left="645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Consilier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hu-HU"/>
        </w:rPr>
        <w:t>educativ</w:t>
      </w:r>
      <w:proofErr w:type="spellEnd"/>
    </w:p>
    <w:p w:rsidR="00FF1AAA" w:rsidRPr="000A314A" w:rsidRDefault="00FF1AAA" w:rsidP="00FF1AAA">
      <w:pPr>
        <w:ind w:left="645"/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ind w:left="645"/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ind w:left="645"/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ind w:left="645"/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ind w:left="0"/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  <w:r w:rsidRPr="000A314A"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4695"/>
      </w:tblGrid>
      <w:tr w:rsidR="00FF1AAA" w:rsidRPr="000A314A" w:rsidTr="008E6570">
        <w:tc>
          <w:tcPr>
            <w:tcW w:w="4086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47925" cy="3314700"/>
                  <wp:effectExtent l="0" t="0" r="9525" b="0"/>
                  <wp:docPr id="5" name="Kép 5" descr="D:\sZENDE\falfestes tojasiras\IMG_8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0" descr="D:\sZENDE\falfestes tojasiras\IMG_8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38450" cy="3438525"/>
                  <wp:effectExtent l="0" t="0" r="0" b="9525"/>
                  <wp:docPr id="4" name="Kép 4" descr="D:\sZENDE\falfestes tojasiras\IMG_8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1" descr="D:\sZENDE\falfestes tojasiras\IMG_8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AA" w:rsidRPr="000A314A" w:rsidTr="008E6570">
        <w:tc>
          <w:tcPr>
            <w:tcW w:w="4086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38400" cy="3067050"/>
                  <wp:effectExtent l="0" t="0" r="0" b="0"/>
                  <wp:docPr id="3" name="Kép 3" descr="D:\sZENDE\falfestes tojasiras\IMG_8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3" descr="D:\sZENDE\falfestes tojasiras\IMG_8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62250" cy="3190875"/>
                  <wp:effectExtent l="0" t="0" r="0" b="9525"/>
                  <wp:docPr id="2" name="Kép 2" descr="D:\sZENDE\falfestes tojasiras\IMG_8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5" descr="D:\sZENDE\falfestes tojasiras\IMG_8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AAA" w:rsidRPr="000A314A" w:rsidTr="008E6570">
        <w:tc>
          <w:tcPr>
            <w:tcW w:w="4086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110490</wp:posOffset>
                  </wp:positionV>
                  <wp:extent cx="2370455" cy="2256790"/>
                  <wp:effectExtent l="0" t="0" r="0" b="0"/>
                  <wp:wrapNone/>
                  <wp:docPr id="8" name="Kép 8" descr="D:\sZENDE\falfestes tojasiras\IMG_8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9" descr="D:\sZENDE\falfestes tojasiras\IMG_8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55" cy="225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00325" cy="2371725"/>
                  <wp:effectExtent l="0" t="0" r="9525" b="9525"/>
                  <wp:docPr id="1" name="Kép 1" descr="D:\sZENDE\falfestes tojasiras\IMG_8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0" descr="D:\sZENDE\falfestes tojasiras\IMG_8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AA" w:rsidRPr="000A314A" w:rsidTr="008E6570">
        <w:tc>
          <w:tcPr>
            <w:tcW w:w="4086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90805</wp:posOffset>
                  </wp:positionV>
                  <wp:extent cx="2349500" cy="2545080"/>
                  <wp:effectExtent l="0" t="0" r="0" b="7620"/>
                  <wp:wrapNone/>
                  <wp:docPr id="7" name="Kép 7" descr="D:\sZENDE\falfestes tojasiras\IMG_8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3" descr="D:\sZENDE\falfestes tojasiras\IMG_8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433705</wp:posOffset>
                  </wp:positionV>
                  <wp:extent cx="2778125" cy="2349500"/>
                  <wp:effectExtent l="0" t="0" r="3175" b="0"/>
                  <wp:wrapNone/>
                  <wp:docPr id="6" name="Kép 6" descr="D:\sZENDE\falfestes tojasiras\IMG_8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 descr="D:\sZENDE\falfestes tojasiras\IMG_8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1AAA" w:rsidRPr="000A314A" w:rsidTr="008E6570">
        <w:tc>
          <w:tcPr>
            <w:tcW w:w="4086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FF1AAA" w:rsidRPr="000A314A" w:rsidRDefault="00FF1AAA" w:rsidP="008E6570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  <w:r w:rsidRPr="000A314A">
        <w:rPr>
          <w:rFonts w:ascii="Times New Roman" w:hAnsi="Times New Roman"/>
          <w:sz w:val="28"/>
          <w:szCs w:val="28"/>
        </w:rPr>
        <w:t xml:space="preserve">  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  <w:r w:rsidRPr="000A314A">
        <w:rPr>
          <w:rFonts w:ascii="Times New Roman" w:hAnsi="Times New Roman"/>
          <w:sz w:val="28"/>
          <w:szCs w:val="28"/>
        </w:rPr>
        <w:t xml:space="preserve">  </w:t>
      </w: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ind w:left="0"/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  <w:sz w:val="28"/>
          <w:szCs w:val="28"/>
        </w:rPr>
      </w:pPr>
    </w:p>
    <w:p w:rsidR="00FF1AAA" w:rsidRPr="000A314A" w:rsidRDefault="00FF1AAA" w:rsidP="00FF1AAA">
      <w:pPr>
        <w:rPr>
          <w:rFonts w:ascii="Times New Roman" w:hAnsi="Times New Roman"/>
        </w:rPr>
      </w:pPr>
    </w:p>
    <w:p w:rsidR="007A272E" w:rsidRDefault="007A272E"/>
    <w:sectPr w:rsidR="007A272E" w:rsidSect="006B5EF8">
      <w:pgSz w:w="12240" w:h="15840"/>
      <w:pgMar w:top="851" w:right="1440" w:bottom="1440" w:left="1440" w:header="720" w:footer="1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A28"/>
    <w:multiLevelType w:val="hybridMultilevel"/>
    <w:tmpl w:val="AAA4F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B53699"/>
    <w:multiLevelType w:val="hybridMultilevel"/>
    <w:tmpl w:val="7D827E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3025684"/>
    <w:multiLevelType w:val="hybridMultilevel"/>
    <w:tmpl w:val="76A051A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AA"/>
    <w:rsid w:val="00062AFE"/>
    <w:rsid w:val="00107180"/>
    <w:rsid w:val="0021006D"/>
    <w:rsid w:val="00285690"/>
    <w:rsid w:val="00657AEE"/>
    <w:rsid w:val="007A272E"/>
    <w:rsid w:val="009F502B"/>
    <w:rsid w:val="00A940CC"/>
    <w:rsid w:val="00CE65B3"/>
    <w:rsid w:val="00D651B4"/>
    <w:rsid w:val="00ED232F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AAA"/>
    <w:pPr>
      <w:spacing w:after="0" w:line="240" w:lineRule="auto"/>
      <w:ind w:left="288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FF1A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1A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A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AAA"/>
    <w:pPr>
      <w:spacing w:after="0" w:line="240" w:lineRule="auto"/>
      <w:ind w:left="288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FF1A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1A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A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Szende</dc:creator>
  <cp:keywords/>
  <dc:description/>
  <cp:lastModifiedBy>Szende</cp:lastModifiedBy>
  <cp:revision>10</cp:revision>
  <dcterms:created xsi:type="dcterms:W3CDTF">2014-04-30T10:21:00Z</dcterms:created>
  <dcterms:modified xsi:type="dcterms:W3CDTF">2014-04-30T10:49:00Z</dcterms:modified>
</cp:coreProperties>
</file>