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FE459D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E84D93B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FE459D">
        <w:rPr>
          <w:rFonts w:ascii="Times New Roman" w:hAnsi="Times New Roman"/>
          <w:b/>
          <w:szCs w:val="24"/>
          <w:lang w:val="ro-RO"/>
        </w:rPr>
        <w:t>KUN KOCSÁRD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E459D">
        <w:rPr>
          <w:rFonts w:ascii="Times New Roman" w:hAnsi="Times New Roman"/>
          <w:b/>
          <w:szCs w:val="24"/>
          <w:lang w:val="ro-RO"/>
        </w:rPr>
        <w:t>OJDULA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FE459D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FE459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FE459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FE459D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FE459D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FE459D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E45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FE459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57D1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459D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2022-05-30T18:57:00Z</dcterms:created>
  <dcterms:modified xsi:type="dcterms:W3CDTF">2022-05-30T18:57:00Z</dcterms:modified>
</cp:coreProperties>
</file>