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A30265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20F97AB6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A30265">
        <w:rPr>
          <w:rFonts w:ascii="Times New Roman" w:hAnsi="Times New Roman"/>
          <w:b/>
          <w:szCs w:val="24"/>
          <w:lang w:val="ro-RO"/>
        </w:rPr>
        <w:t>COMENIUS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A30265">
        <w:rPr>
          <w:rFonts w:ascii="Times New Roman" w:hAnsi="Times New Roman"/>
          <w:b/>
          <w:szCs w:val="24"/>
          <w:lang w:val="ro-RO"/>
        </w:rPr>
        <w:t>BREȚCU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A30265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66701A7E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>municipiul Tg. Secuiesc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A30265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A30265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A30265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9F4FB7C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122F0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122F0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A30265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A30265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A302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A30265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34AB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22F0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6F4B3B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C6951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4300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0265"/>
    <w:rsid w:val="00A3135E"/>
    <w:rsid w:val="00A314E9"/>
    <w:rsid w:val="00A40591"/>
    <w:rsid w:val="00A40A3C"/>
    <w:rsid w:val="00A42699"/>
    <w:rsid w:val="00A42ECF"/>
    <w:rsid w:val="00A4392D"/>
    <w:rsid w:val="00A43D06"/>
    <w:rsid w:val="00A5085E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5796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05DE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D7C8F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4CAC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9F4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2022-05-30T18:58:00Z</dcterms:created>
  <dcterms:modified xsi:type="dcterms:W3CDTF">2022-05-30T18:59:00Z</dcterms:modified>
</cp:coreProperties>
</file>